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55AED" w14:textId="77777777" w:rsidR="00214592" w:rsidRDefault="00214592" w:rsidP="00214592">
      <w:pPr>
        <w:rPr>
          <w:rFonts w:ascii="IBM Plex Sans" w:hAnsi="IBM Plex Sans"/>
          <w:highlight w:val="yellow"/>
        </w:rPr>
      </w:pPr>
    </w:p>
    <w:p w14:paraId="6CE0C354" w14:textId="5E7262F3" w:rsidR="00214592" w:rsidRPr="002D4606" w:rsidRDefault="00214592" w:rsidP="00214592">
      <w:pPr>
        <w:rPr>
          <w:rFonts w:ascii="IBM Plex Sans" w:hAnsi="IBM Plex Sans"/>
        </w:rPr>
      </w:pPr>
      <w:r w:rsidRPr="004D0641">
        <w:rPr>
          <w:rFonts w:ascii="IBM Plex Sans" w:hAnsi="IBM Plex Sans"/>
        </w:rPr>
        <w:t xml:space="preserve">VABILO </w:t>
      </w:r>
    </w:p>
    <w:p w14:paraId="05B25405" w14:textId="1BCC0BAB" w:rsidR="00214592" w:rsidRDefault="00214592" w:rsidP="00214592">
      <w:pPr>
        <w:rPr>
          <w:rFonts w:ascii="IBM Plex Sans" w:hAnsi="IBM Plex Sans"/>
        </w:rPr>
      </w:pPr>
    </w:p>
    <w:p w14:paraId="55340390" w14:textId="77777777" w:rsidR="00214592" w:rsidRDefault="00214592" w:rsidP="00214592">
      <w:pPr>
        <w:rPr>
          <w:rFonts w:ascii="IBM Plex Sans" w:hAnsi="IBM Plex Sans"/>
          <w:highlight w:val="yellow"/>
        </w:rPr>
      </w:pPr>
      <w:r w:rsidRPr="00586091">
        <w:rPr>
          <w:rFonts w:ascii="IBM Plex Sans" w:hAnsi="IBM Plex Sans"/>
          <w:b/>
          <w:bCs/>
        </w:rPr>
        <w:t xml:space="preserve">Oblikovanje zelenih dregljajev: </w:t>
      </w:r>
      <w:r w:rsidRPr="00586091">
        <w:rPr>
          <w:rFonts w:ascii="IBM Plex Sans" w:hAnsi="IBM Plex Sans" w:cs="Helvetica Neue"/>
          <w:b/>
          <w:bCs/>
          <w:color w:val="000000"/>
        </w:rPr>
        <w:t>koraki k trajnostnemu vedenju</w:t>
      </w:r>
    </w:p>
    <w:p w14:paraId="7DE855E4" w14:textId="4838FA6B" w:rsidR="00214592" w:rsidRDefault="00214592" w:rsidP="00214592">
      <w:pPr>
        <w:rPr>
          <w:rFonts w:ascii="IBM Plex Sans" w:hAnsi="IBM Plex Sans"/>
        </w:rPr>
      </w:pPr>
    </w:p>
    <w:p w14:paraId="5A7831B7" w14:textId="77777777" w:rsidR="00495058" w:rsidRDefault="00495058" w:rsidP="007B3D91">
      <w:pPr>
        <w:rPr>
          <w:rFonts w:ascii="IBM Plex Sans" w:hAnsi="IBM Plex Sans"/>
        </w:rPr>
      </w:pPr>
    </w:p>
    <w:p w14:paraId="085B48FC" w14:textId="16A8880E" w:rsidR="007B3D91" w:rsidRDefault="007B3D91" w:rsidP="007B3D91">
      <w:pPr>
        <w:rPr>
          <w:rFonts w:ascii="IBM Plex Sans" w:hAnsi="IBM Plex Sans"/>
        </w:rPr>
      </w:pPr>
      <w:r w:rsidRPr="002D4606">
        <w:rPr>
          <w:rFonts w:ascii="IBM Plex Sans" w:hAnsi="IBM Plex Sans"/>
        </w:rPr>
        <w:t>Spoštovani strokovnjaki in dragi študentje,</w:t>
      </w:r>
    </w:p>
    <w:p w14:paraId="4CEBAD11" w14:textId="77777777" w:rsidR="007B3D91" w:rsidRDefault="007B3D91" w:rsidP="00214592">
      <w:pPr>
        <w:rPr>
          <w:rFonts w:ascii="IBM Plex Sans" w:hAnsi="IBM Plex Sans"/>
        </w:rPr>
      </w:pPr>
    </w:p>
    <w:p w14:paraId="30314717" w14:textId="3DE637A0" w:rsidR="009A2A9D" w:rsidRDefault="007562C6" w:rsidP="009A2A9D">
      <w:pPr>
        <w:rPr>
          <w:rFonts w:ascii="IBM Plex Sans" w:hAnsi="IBM Plex Sans"/>
        </w:rPr>
      </w:pPr>
      <w:r>
        <w:rPr>
          <w:rFonts w:ascii="IBM Plex Sans" w:hAnsi="IBM Plex Sans"/>
        </w:rPr>
        <w:t>v</w:t>
      </w:r>
      <w:r w:rsidR="007B3D91">
        <w:rPr>
          <w:rFonts w:ascii="IBM Plex Sans" w:hAnsi="IBM Plex Sans"/>
        </w:rPr>
        <w:t xml:space="preserve">ljudno vabljeni na informativni dan pilotnega programa vseživljenjskega učenja in mikrodokazil. Promocijski dogodek bosta pospremili gostujoči predavanji </w:t>
      </w:r>
      <w:r w:rsidR="009A2A9D">
        <w:rPr>
          <w:rFonts w:ascii="IBM Plex Sans" w:hAnsi="IBM Plex Sans"/>
        </w:rPr>
        <w:t xml:space="preserve">mednarodno </w:t>
      </w:r>
      <w:r w:rsidR="007B3D91" w:rsidRPr="007B3D91">
        <w:rPr>
          <w:rFonts w:ascii="IBM Plex Sans" w:hAnsi="IBM Plex Sans"/>
        </w:rPr>
        <w:t>priznan</w:t>
      </w:r>
      <w:r w:rsidR="007B3D91">
        <w:rPr>
          <w:rFonts w:ascii="IBM Plex Sans" w:hAnsi="IBM Plex Sans"/>
        </w:rPr>
        <w:t>ih</w:t>
      </w:r>
      <w:r w:rsidR="007B3D91" w:rsidRPr="007B3D91">
        <w:rPr>
          <w:rFonts w:ascii="IBM Plex Sans" w:hAnsi="IBM Plex Sans"/>
        </w:rPr>
        <w:t xml:space="preserve"> strokovnjak</w:t>
      </w:r>
      <w:r w:rsidR="007B3D91">
        <w:rPr>
          <w:rFonts w:ascii="IBM Plex Sans" w:hAnsi="IBM Plex Sans"/>
        </w:rPr>
        <w:t>ov</w:t>
      </w:r>
      <w:r w:rsidR="009A2A9D">
        <w:rPr>
          <w:rFonts w:ascii="IBM Plex Sans" w:hAnsi="IBM Plex Sans"/>
        </w:rPr>
        <w:t xml:space="preserve"> </w:t>
      </w:r>
      <w:r w:rsidR="009A2A9D" w:rsidRPr="002D4606">
        <w:rPr>
          <w:rFonts w:ascii="IBM Plex Sans" w:hAnsi="IBM Plex Sans"/>
        </w:rPr>
        <w:t>s področja vedenjskih znanosti in dregljaja</w:t>
      </w:r>
      <w:r w:rsidR="007B3D91">
        <w:rPr>
          <w:rFonts w:ascii="IBM Plex Sans" w:hAnsi="IBM Plex Sans"/>
        </w:rPr>
        <w:t xml:space="preserve">, </w:t>
      </w:r>
      <w:r w:rsidR="007B3D91" w:rsidRPr="009A2A9D">
        <w:rPr>
          <w:rFonts w:ascii="IBM Plex Sans" w:hAnsi="IBM Plex Sans"/>
          <w:b/>
          <w:bCs/>
        </w:rPr>
        <w:t>izr. prof. dr. Bartosz</w:t>
      </w:r>
      <w:r w:rsidR="00A56DBB">
        <w:rPr>
          <w:rFonts w:ascii="IBM Plex Sans" w:hAnsi="IBM Plex Sans"/>
          <w:b/>
          <w:bCs/>
        </w:rPr>
        <w:t>a</w:t>
      </w:r>
      <w:r w:rsidR="007B3D91" w:rsidRPr="009A2A9D">
        <w:rPr>
          <w:rFonts w:ascii="IBM Plex Sans" w:hAnsi="IBM Plex Sans"/>
          <w:b/>
          <w:bCs/>
        </w:rPr>
        <w:t xml:space="preserve"> Gul</w:t>
      </w:r>
      <w:r w:rsidR="00A56DBB">
        <w:rPr>
          <w:rFonts w:ascii="IBM Plex Sans" w:hAnsi="IBM Plex Sans"/>
          <w:b/>
          <w:bCs/>
        </w:rPr>
        <w:t>e</w:t>
      </w:r>
      <w:r w:rsidR="009A2A9D">
        <w:rPr>
          <w:rFonts w:ascii="IBM Plex Sans" w:hAnsi="IBM Plex Sans"/>
          <w:b/>
          <w:bCs/>
        </w:rPr>
        <w:t xml:space="preserve"> </w:t>
      </w:r>
      <w:r w:rsidR="009A2A9D">
        <w:rPr>
          <w:rFonts w:ascii="IBM Plex Sans" w:hAnsi="IBM Plex Sans"/>
        </w:rPr>
        <w:t>(Avstrija)</w:t>
      </w:r>
      <w:r w:rsidR="007B3D91" w:rsidRPr="007B3D91">
        <w:rPr>
          <w:rFonts w:ascii="IBM Plex Sans" w:hAnsi="IBM Plex Sans"/>
        </w:rPr>
        <w:t xml:space="preserve"> in </w:t>
      </w:r>
      <w:r w:rsidR="007B3D91" w:rsidRPr="009A2A9D">
        <w:rPr>
          <w:rFonts w:ascii="IBM Plex Sans" w:hAnsi="IBM Plex Sans"/>
          <w:b/>
          <w:bCs/>
        </w:rPr>
        <w:t>mag. Sille Krukow</w:t>
      </w:r>
      <w:r w:rsidR="009A2A9D">
        <w:rPr>
          <w:rFonts w:ascii="IBM Plex Sans" w:hAnsi="IBM Plex Sans"/>
          <w:b/>
          <w:bCs/>
        </w:rPr>
        <w:t xml:space="preserve"> </w:t>
      </w:r>
      <w:r w:rsidR="009A2A9D">
        <w:rPr>
          <w:rFonts w:ascii="IBM Plex Sans" w:hAnsi="IBM Plex Sans"/>
        </w:rPr>
        <w:t>(Danska)</w:t>
      </w:r>
      <w:r w:rsidR="007B3D91">
        <w:rPr>
          <w:rFonts w:ascii="IBM Plex Sans" w:hAnsi="IBM Plex Sans"/>
        </w:rPr>
        <w:t>.</w:t>
      </w:r>
      <w:r w:rsidR="009A2A9D">
        <w:rPr>
          <w:rFonts w:ascii="IBM Plex Sans" w:hAnsi="IBM Plex Sans"/>
        </w:rPr>
        <w:t xml:space="preserve"> </w:t>
      </w:r>
    </w:p>
    <w:p w14:paraId="0C49CC01" w14:textId="77777777" w:rsidR="009A2A9D" w:rsidRDefault="009A2A9D" w:rsidP="009A2A9D">
      <w:pPr>
        <w:rPr>
          <w:rFonts w:ascii="IBM Plex Sans" w:hAnsi="IBM Plex Sans"/>
        </w:rPr>
      </w:pPr>
    </w:p>
    <w:p w14:paraId="0C893A54" w14:textId="43F0BD48" w:rsidR="009A2A9D" w:rsidRPr="009A2A9D" w:rsidRDefault="009A2A9D" w:rsidP="007B3D91">
      <w:pPr>
        <w:rPr>
          <w:rFonts w:ascii="IBM Plex Sans" w:hAnsi="IBM Plex Sans"/>
        </w:rPr>
      </w:pPr>
      <w:r>
        <w:rPr>
          <w:rFonts w:ascii="IBM Plex Sans" w:hAnsi="IBM Plex Sans"/>
        </w:rPr>
        <w:t xml:space="preserve">Na dogodku bomo predstavili inovativen in k trajnosti usmerjen program </w:t>
      </w:r>
      <w:r w:rsidRPr="002D4606">
        <w:rPr>
          <w:rFonts w:ascii="IBM Plex Sans" w:hAnsi="IBM Plex Sans"/>
        </w:rPr>
        <w:t xml:space="preserve">»Zeleni dregljaj«, </w:t>
      </w:r>
      <w:r>
        <w:rPr>
          <w:rFonts w:ascii="IBM Plex Sans" w:hAnsi="IBM Plex Sans"/>
        </w:rPr>
        <w:t>v katerem</w:t>
      </w:r>
      <w:r w:rsidRPr="002D4606">
        <w:rPr>
          <w:rFonts w:ascii="IBM Plex Sans" w:hAnsi="IBM Plex Sans"/>
        </w:rPr>
        <w:t xml:space="preserve"> se srečata vedenjska znanost in vedenjsko oblikovanje. </w:t>
      </w:r>
      <w:r>
        <w:rPr>
          <w:rFonts w:ascii="IBM Plex Sans" w:hAnsi="IBM Plex Sans"/>
        </w:rPr>
        <w:t>Pr</w:t>
      </w:r>
      <w:r w:rsidR="001B10BC">
        <w:rPr>
          <w:rFonts w:ascii="IBM Plex Sans" w:hAnsi="IBM Plex Sans"/>
        </w:rPr>
        <w:t>ikazali</w:t>
      </w:r>
      <w:r>
        <w:rPr>
          <w:rFonts w:ascii="IBM Plex Sans" w:hAnsi="IBM Plex Sans"/>
        </w:rPr>
        <w:t xml:space="preserve"> bomo </w:t>
      </w:r>
      <w:r w:rsidRPr="002D4606">
        <w:rPr>
          <w:rFonts w:ascii="IBM Plex Sans" w:hAnsi="IBM Plex Sans"/>
        </w:rPr>
        <w:t>edinstveno priložnost</w:t>
      </w:r>
      <w:r>
        <w:rPr>
          <w:rFonts w:ascii="IBM Plex Sans" w:hAnsi="IBM Plex Sans"/>
        </w:rPr>
        <w:t xml:space="preserve"> za združitev </w:t>
      </w:r>
      <w:r w:rsidRPr="002D4606">
        <w:rPr>
          <w:rFonts w:ascii="IBM Plex Sans" w:hAnsi="IBM Plex Sans"/>
        </w:rPr>
        <w:t xml:space="preserve">moči </w:t>
      </w:r>
      <w:r>
        <w:rPr>
          <w:rFonts w:ascii="IBM Plex Sans" w:hAnsi="IBM Plex Sans"/>
        </w:rPr>
        <w:t>z namenom</w:t>
      </w:r>
      <w:r w:rsidRPr="002D4606">
        <w:rPr>
          <w:rFonts w:ascii="IBM Plex Sans" w:hAnsi="IBM Plex Sans"/>
        </w:rPr>
        <w:t xml:space="preserve"> soustvari</w:t>
      </w:r>
      <w:r>
        <w:rPr>
          <w:rFonts w:ascii="IBM Plex Sans" w:hAnsi="IBM Plex Sans"/>
        </w:rPr>
        <w:t>ti</w:t>
      </w:r>
      <w:r w:rsidRPr="002D4606">
        <w:rPr>
          <w:rFonts w:ascii="IBM Plex Sans" w:hAnsi="IBM Plex Sans"/>
        </w:rPr>
        <w:t xml:space="preserve"> pogoje za </w:t>
      </w:r>
      <w:r>
        <w:rPr>
          <w:rFonts w:ascii="IBM Plex Sans" w:hAnsi="IBM Plex Sans"/>
        </w:rPr>
        <w:t>premišljeno</w:t>
      </w:r>
      <w:r w:rsidRPr="002D4606">
        <w:rPr>
          <w:rFonts w:ascii="IBM Plex Sans" w:hAnsi="IBM Plex Sans"/>
        </w:rPr>
        <w:t xml:space="preserve"> in načrtno delovanje v smeri trajnostnega življenjskega sloga za vse.</w:t>
      </w:r>
    </w:p>
    <w:p w14:paraId="64009190" w14:textId="04DD2C50" w:rsidR="007B3D91" w:rsidRDefault="007B3D91" w:rsidP="00214592">
      <w:pPr>
        <w:rPr>
          <w:rFonts w:ascii="IBM Plex Sans" w:hAnsi="IBM Plex Sans"/>
        </w:rPr>
      </w:pPr>
    </w:p>
    <w:p w14:paraId="0E906276" w14:textId="77777777" w:rsidR="007B3D91" w:rsidRPr="002D4606" w:rsidRDefault="007B3D91" w:rsidP="007B3D91">
      <w:pPr>
        <w:rPr>
          <w:rFonts w:ascii="IBM Plex Sans" w:hAnsi="IBM Plex Sans"/>
          <w:b/>
          <w:bCs/>
        </w:rPr>
      </w:pPr>
      <w:r w:rsidRPr="002D4606">
        <w:rPr>
          <w:rFonts w:ascii="IBM Plex Sans" w:hAnsi="IBM Plex Sans"/>
          <w:b/>
          <w:bCs/>
        </w:rPr>
        <w:t>Kdaj:</w:t>
      </w:r>
    </w:p>
    <w:p w14:paraId="541DF9CB" w14:textId="059A49ED" w:rsidR="007B3D91" w:rsidRPr="002D4606" w:rsidRDefault="007B3D91" w:rsidP="007B3D91">
      <w:pPr>
        <w:rPr>
          <w:rFonts w:ascii="IBM Plex Sans" w:hAnsi="IBM Plex Sans"/>
          <w:color w:val="000000" w:themeColor="text1"/>
        </w:rPr>
      </w:pPr>
      <w:r w:rsidRPr="002D4606">
        <w:rPr>
          <w:rFonts w:ascii="IBM Plex Sans" w:hAnsi="IBM Plex Sans"/>
          <w:color w:val="000000" w:themeColor="text1"/>
        </w:rPr>
        <w:t>Petek, 15. december 2023</w:t>
      </w:r>
      <w:r w:rsidR="001B10BC">
        <w:rPr>
          <w:rFonts w:ascii="IBM Plex Sans" w:hAnsi="IBM Plex Sans"/>
          <w:color w:val="000000" w:themeColor="text1"/>
        </w:rPr>
        <w:t>,</w:t>
      </w:r>
      <w:r w:rsidRPr="002D4606">
        <w:rPr>
          <w:rFonts w:ascii="IBM Plex Sans" w:hAnsi="IBM Plex Sans"/>
          <w:color w:val="000000" w:themeColor="text1"/>
        </w:rPr>
        <w:t xml:space="preserve"> ob 11</w:t>
      </w:r>
      <w:r w:rsidR="001B10BC">
        <w:rPr>
          <w:rFonts w:ascii="IBM Plex Sans" w:hAnsi="IBM Plex Sans"/>
          <w:color w:val="000000" w:themeColor="text1"/>
        </w:rPr>
        <w:t>.</w:t>
      </w:r>
      <w:r w:rsidRPr="002D4606">
        <w:rPr>
          <w:rFonts w:ascii="IBM Plex Sans" w:hAnsi="IBM Plex Sans"/>
          <w:color w:val="000000" w:themeColor="text1"/>
        </w:rPr>
        <w:t>00</w:t>
      </w:r>
    </w:p>
    <w:p w14:paraId="1D04D20A" w14:textId="77777777" w:rsidR="007B3D91" w:rsidRPr="002D4606" w:rsidRDefault="007B3D91" w:rsidP="007B3D91">
      <w:pPr>
        <w:rPr>
          <w:rFonts w:ascii="IBM Plex Sans" w:hAnsi="IBM Plex Sans"/>
        </w:rPr>
      </w:pPr>
    </w:p>
    <w:p w14:paraId="5CFA95AF" w14:textId="77777777" w:rsidR="007B3D91" w:rsidRPr="002D4606" w:rsidRDefault="007B3D91" w:rsidP="007B3D91">
      <w:pPr>
        <w:rPr>
          <w:rFonts w:ascii="IBM Plex Sans" w:hAnsi="IBM Plex Sans"/>
        </w:rPr>
      </w:pPr>
      <w:r w:rsidRPr="002D4606">
        <w:rPr>
          <w:rFonts w:ascii="IBM Plex Sans" w:hAnsi="IBM Plex Sans"/>
          <w:b/>
          <w:bCs/>
        </w:rPr>
        <w:t xml:space="preserve">Kje: </w:t>
      </w:r>
    </w:p>
    <w:p w14:paraId="144D426E" w14:textId="0B12C99D" w:rsidR="007B3D91" w:rsidRPr="002D4606" w:rsidRDefault="007B3D91" w:rsidP="007B3D91">
      <w:pPr>
        <w:rPr>
          <w:rFonts w:ascii="IBM Plex Sans" w:hAnsi="IBM Plex Sans"/>
        </w:rPr>
      </w:pPr>
      <w:r w:rsidRPr="002D4606">
        <w:rPr>
          <w:rFonts w:ascii="IBM Plex Sans" w:hAnsi="IBM Plex Sans"/>
        </w:rPr>
        <w:t xml:space="preserve">Cukrarna </w:t>
      </w:r>
      <w:r w:rsidR="001B10BC">
        <w:rPr>
          <w:rFonts w:ascii="IBM Plex Sans" w:hAnsi="IBM Plex Sans"/>
        </w:rPr>
        <w:t>–</w:t>
      </w:r>
      <w:r w:rsidRPr="002D4606">
        <w:rPr>
          <w:rFonts w:ascii="IBM Plex Sans" w:hAnsi="IBM Plex Sans"/>
        </w:rPr>
        <w:t xml:space="preserve"> učilnica, Poljanski nasip 40, Ljubljana</w:t>
      </w:r>
    </w:p>
    <w:p w14:paraId="236E5BF5" w14:textId="07824256" w:rsidR="00214592" w:rsidRDefault="00214592" w:rsidP="00214592">
      <w:pPr>
        <w:rPr>
          <w:rFonts w:ascii="IBM Plex Sans" w:hAnsi="IBM Plex Sans"/>
        </w:rPr>
      </w:pPr>
    </w:p>
    <w:p w14:paraId="7E789DEB" w14:textId="77777777" w:rsidR="00AB7F0C" w:rsidRPr="002D4606" w:rsidRDefault="00AB7F0C" w:rsidP="00AB7F0C">
      <w:pPr>
        <w:rPr>
          <w:rFonts w:ascii="IBM Plex Sans" w:hAnsi="IBM Plex Sans"/>
          <w:b/>
          <w:bCs/>
          <w:color w:val="000000" w:themeColor="text1"/>
        </w:rPr>
      </w:pPr>
      <w:r w:rsidRPr="002D4606">
        <w:rPr>
          <w:rFonts w:ascii="IBM Plex Sans" w:hAnsi="IBM Plex Sans"/>
          <w:b/>
          <w:bCs/>
          <w:color w:val="000000" w:themeColor="text1"/>
        </w:rPr>
        <w:t>---</w:t>
      </w:r>
    </w:p>
    <w:p w14:paraId="2B379584" w14:textId="744F4A3C" w:rsidR="009A2A9D" w:rsidRPr="007630E1" w:rsidRDefault="007630E1" w:rsidP="00214592">
      <w:pPr>
        <w:rPr>
          <w:rFonts w:ascii="IBM Plex Sans" w:hAnsi="IBM Plex Sans"/>
          <w:b/>
          <w:bCs/>
        </w:rPr>
      </w:pPr>
      <w:r w:rsidRPr="007630E1">
        <w:rPr>
          <w:rFonts w:ascii="IBM Plex Sans" w:hAnsi="IBM Plex Sans"/>
          <w:b/>
          <w:bCs/>
        </w:rPr>
        <w:t>Predavanji</w:t>
      </w:r>
    </w:p>
    <w:p w14:paraId="6926C9EC" w14:textId="505FA723" w:rsidR="007630E1" w:rsidRDefault="007630E1" w:rsidP="00214592">
      <w:pPr>
        <w:rPr>
          <w:rFonts w:ascii="IBM Plex Sans" w:hAnsi="IBM Plex Sans"/>
        </w:rPr>
      </w:pPr>
    </w:p>
    <w:p w14:paraId="745EDC99" w14:textId="77777777" w:rsidR="007630E1" w:rsidRDefault="007630E1" w:rsidP="007630E1">
      <w:pPr>
        <w:rPr>
          <w:rFonts w:ascii="IBM Plex Sans" w:hAnsi="IBM Plex Sans"/>
          <w:color w:val="000000" w:themeColor="text1"/>
        </w:rPr>
      </w:pPr>
      <w:r w:rsidRPr="002D4606">
        <w:rPr>
          <w:rFonts w:ascii="IBM Plex Sans" w:hAnsi="IBM Plex Sans"/>
          <w:b/>
          <w:bCs/>
          <w:color w:val="000000" w:themeColor="text1"/>
        </w:rPr>
        <w:t>Bartosz Gula</w:t>
      </w:r>
    </w:p>
    <w:p w14:paraId="7641CCBF" w14:textId="6ACD4E92" w:rsidR="007630E1" w:rsidRPr="007630E1" w:rsidRDefault="007630E1" w:rsidP="007630E1">
      <w:pPr>
        <w:rPr>
          <w:rFonts w:ascii="IBM Plex Sans" w:hAnsi="IBM Plex Sans"/>
          <w:color w:val="000000" w:themeColor="text1"/>
        </w:rPr>
      </w:pPr>
      <w:r w:rsidRPr="007630E1">
        <w:rPr>
          <w:rFonts w:ascii="IBM Plex Sans" w:hAnsi="IBM Plex Sans"/>
          <w:b/>
          <w:bCs/>
          <w:iCs w:val="0"/>
        </w:rPr>
        <w:t xml:space="preserve">Teoretične osnove dregljajev: </w:t>
      </w:r>
      <w:r w:rsidR="001B10BC">
        <w:rPr>
          <w:rFonts w:ascii="IBM Plex Sans" w:hAnsi="IBM Plex Sans"/>
          <w:b/>
          <w:bCs/>
          <w:iCs w:val="0"/>
        </w:rPr>
        <w:t>i</w:t>
      </w:r>
      <w:r w:rsidRPr="007630E1">
        <w:rPr>
          <w:rFonts w:ascii="IBM Plex Sans" w:hAnsi="IBM Plex Sans"/>
          <w:b/>
          <w:bCs/>
          <w:iCs w:val="0"/>
        </w:rPr>
        <w:t>ntuicija, preproste hevristike in racionalnost</w:t>
      </w:r>
    </w:p>
    <w:p w14:paraId="5558A7CF" w14:textId="41A4CDAE" w:rsidR="007630E1" w:rsidRPr="00586091" w:rsidRDefault="007630E1" w:rsidP="007630E1">
      <w:pPr>
        <w:rPr>
          <w:rFonts w:ascii="IBM Plex Sans" w:hAnsi="IBM Plex Sans"/>
          <w:color w:val="000000" w:themeColor="text1"/>
        </w:rPr>
      </w:pPr>
      <w:r w:rsidRPr="00586091">
        <w:rPr>
          <w:rFonts w:ascii="IBM Plex Sans" w:hAnsi="IBM Plex Sans"/>
          <w:color w:val="000000" w:themeColor="text1"/>
        </w:rPr>
        <w:t>Zelen</w:t>
      </w:r>
      <w:r>
        <w:rPr>
          <w:rFonts w:ascii="IBM Plex Sans" w:hAnsi="IBM Plex Sans"/>
          <w:color w:val="000000" w:themeColor="text1"/>
        </w:rPr>
        <w:t xml:space="preserve">i dregljaji </w:t>
      </w:r>
      <w:r w:rsidRPr="00586091">
        <w:rPr>
          <w:rFonts w:ascii="IBM Plex Sans" w:hAnsi="IBM Plex Sans"/>
          <w:color w:val="000000" w:themeColor="text1"/>
        </w:rPr>
        <w:t>in druge intervencije za spodbujanje okolju prijaznega vedenja pogosto temeljijo na teorijah</w:t>
      </w:r>
      <w:r>
        <w:rPr>
          <w:rFonts w:ascii="IBM Plex Sans" w:hAnsi="IBM Plex Sans"/>
          <w:color w:val="000000" w:themeColor="text1"/>
        </w:rPr>
        <w:t>, ki pojasnjujejo</w:t>
      </w:r>
      <w:r w:rsidRPr="00586091">
        <w:rPr>
          <w:rFonts w:ascii="IBM Plex Sans" w:hAnsi="IBM Plex Sans"/>
          <w:color w:val="000000" w:themeColor="text1"/>
        </w:rPr>
        <w:t xml:space="preserve"> </w:t>
      </w:r>
      <w:r>
        <w:rPr>
          <w:rFonts w:ascii="IBM Plex Sans" w:hAnsi="IBM Plex Sans"/>
          <w:color w:val="000000" w:themeColor="text1"/>
        </w:rPr>
        <w:t xml:space="preserve">posameznikovo odločanje, in na izkoriščanju </w:t>
      </w:r>
      <w:r w:rsidRPr="00586091">
        <w:rPr>
          <w:rFonts w:ascii="IBM Plex Sans" w:hAnsi="IBM Plex Sans"/>
          <w:color w:val="000000" w:themeColor="text1"/>
        </w:rPr>
        <w:t xml:space="preserve">uveljavljenih </w:t>
      </w:r>
      <w:r>
        <w:rPr>
          <w:rFonts w:ascii="IBM Plex Sans" w:hAnsi="IBM Plex Sans"/>
          <w:color w:val="000000" w:themeColor="text1"/>
        </w:rPr>
        <w:t xml:space="preserve">pojavov, </w:t>
      </w:r>
      <w:r w:rsidRPr="00586091">
        <w:rPr>
          <w:rFonts w:ascii="IBM Plex Sans" w:hAnsi="IBM Plex Sans"/>
          <w:color w:val="000000" w:themeColor="text1"/>
        </w:rPr>
        <w:t xml:space="preserve">kot so pristranskost </w:t>
      </w:r>
      <w:r w:rsidRPr="007630E1">
        <w:rPr>
          <w:rFonts w:ascii="IBM Plex Sans" w:hAnsi="IBM Plex Sans"/>
          <w:i/>
          <w:iCs w:val="0"/>
          <w:color w:val="000000" w:themeColor="text1"/>
        </w:rPr>
        <w:t>statusa quo</w:t>
      </w:r>
      <w:r w:rsidRPr="00586091">
        <w:rPr>
          <w:rFonts w:ascii="IBM Plex Sans" w:hAnsi="IBM Plex Sans"/>
          <w:color w:val="000000" w:themeColor="text1"/>
        </w:rPr>
        <w:t xml:space="preserve">, </w:t>
      </w:r>
      <w:r>
        <w:rPr>
          <w:rFonts w:ascii="IBM Plex Sans" w:hAnsi="IBM Plex Sans"/>
          <w:color w:val="000000" w:themeColor="text1"/>
        </w:rPr>
        <w:t>uokvirjenje in</w:t>
      </w:r>
      <w:r w:rsidRPr="00586091">
        <w:rPr>
          <w:rFonts w:ascii="IBM Plex Sans" w:hAnsi="IBM Plex Sans"/>
          <w:color w:val="000000" w:themeColor="text1"/>
        </w:rPr>
        <w:t xml:space="preserve"> </w:t>
      </w:r>
      <w:r>
        <w:rPr>
          <w:rFonts w:ascii="IBM Plex Sans" w:hAnsi="IBM Plex Sans"/>
          <w:color w:val="000000" w:themeColor="text1"/>
        </w:rPr>
        <w:t xml:space="preserve">vabe, </w:t>
      </w:r>
      <w:r w:rsidRPr="00586091">
        <w:rPr>
          <w:rFonts w:ascii="IBM Plex Sans" w:hAnsi="IBM Plex Sans"/>
          <w:color w:val="000000" w:themeColor="text1"/>
        </w:rPr>
        <w:t xml:space="preserve">za dosego želenega učinka. Predavanje </w:t>
      </w:r>
      <w:r>
        <w:rPr>
          <w:rFonts w:ascii="IBM Plex Sans" w:hAnsi="IBM Plex Sans"/>
          <w:color w:val="000000" w:themeColor="text1"/>
        </w:rPr>
        <w:t xml:space="preserve">bo </w:t>
      </w:r>
      <w:r w:rsidRPr="00586091">
        <w:rPr>
          <w:rFonts w:ascii="IBM Plex Sans" w:hAnsi="IBM Plex Sans"/>
          <w:color w:val="000000" w:themeColor="text1"/>
        </w:rPr>
        <w:t>ponu</w:t>
      </w:r>
      <w:r>
        <w:rPr>
          <w:rFonts w:ascii="IBM Plex Sans" w:hAnsi="IBM Plex Sans"/>
          <w:color w:val="000000" w:themeColor="text1"/>
        </w:rPr>
        <w:t xml:space="preserve">dilo </w:t>
      </w:r>
      <w:r w:rsidRPr="00586091">
        <w:rPr>
          <w:rFonts w:ascii="IBM Plex Sans" w:hAnsi="IBM Plex Sans"/>
          <w:color w:val="000000" w:themeColor="text1"/>
        </w:rPr>
        <w:t>pregled normativn</w:t>
      </w:r>
      <w:r>
        <w:rPr>
          <w:rFonts w:ascii="IBM Plex Sans" w:hAnsi="IBM Plex Sans"/>
          <w:color w:val="000000" w:themeColor="text1"/>
        </w:rPr>
        <w:t>ih</w:t>
      </w:r>
      <w:r w:rsidRPr="00586091">
        <w:rPr>
          <w:rFonts w:ascii="IBM Plex Sans" w:hAnsi="IBM Plex Sans"/>
          <w:color w:val="000000" w:themeColor="text1"/>
        </w:rPr>
        <w:t xml:space="preserve"> in ekološk</w:t>
      </w:r>
      <w:r>
        <w:rPr>
          <w:rFonts w:ascii="IBM Plex Sans" w:hAnsi="IBM Plex Sans"/>
          <w:color w:val="000000" w:themeColor="text1"/>
        </w:rPr>
        <w:t>ih</w:t>
      </w:r>
      <w:r w:rsidRPr="00586091">
        <w:rPr>
          <w:rFonts w:ascii="IBM Plex Sans" w:hAnsi="IBM Plex Sans"/>
          <w:color w:val="000000" w:themeColor="text1"/>
        </w:rPr>
        <w:t xml:space="preserve"> teorij odločanja </w:t>
      </w:r>
      <w:r w:rsidR="00983053">
        <w:rPr>
          <w:rFonts w:ascii="IBM Plex Sans" w:hAnsi="IBM Plex Sans"/>
          <w:color w:val="000000" w:themeColor="text1"/>
        </w:rPr>
        <w:t>ter</w:t>
      </w:r>
      <w:r w:rsidRPr="00586091">
        <w:rPr>
          <w:rFonts w:ascii="IBM Plex Sans" w:hAnsi="IBM Plex Sans"/>
          <w:color w:val="000000" w:themeColor="text1"/>
        </w:rPr>
        <w:t xml:space="preserve"> </w:t>
      </w:r>
      <w:r>
        <w:rPr>
          <w:rFonts w:ascii="IBM Plex Sans" w:hAnsi="IBM Plex Sans"/>
          <w:color w:val="000000" w:themeColor="text1"/>
        </w:rPr>
        <w:t>predstavilo</w:t>
      </w:r>
      <w:r w:rsidRPr="00586091">
        <w:rPr>
          <w:rFonts w:ascii="IBM Plex Sans" w:hAnsi="IBM Plex Sans"/>
          <w:color w:val="000000" w:themeColor="text1"/>
        </w:rPr>
        <w:t xml:space="preserve"> vpoglede v psihološke procese, ki omogočajo delovanje določenih </w:t>
      </w:r>
      <w:r>
        <w:rPr>
          <w:rFonts w:ascii="IBM Plex Sans" w:hAnsi="IBM Plex Sans"/>
          <w:color w:val="000000" w:themeColor="text1"/>
        </w:rPr>
        <w:t>dregljajev</w:t>
      </w:r>
      <w:r w:rsidRPr="00586091">
        <w:rPr>
          <w:rFonts w:ascii="IBM Plex Sans" w:hAnsi="IBM Plex Sans"/>
          <w:color w:val="000000" w:themeColor="text1"/>
        </w:rPr>
        <w:t>. Pr</w:t>
      </w:r>
      <w:r w:rsidR="00983053">
        <w:rPr>
          <w:rFonts w:ascii="IBM Plex Sans" w:hAnsi="IBM Plex Sans"/>
          <w:color w:val="000000" w:themeColor="text1"/>
        </w:rPr>
        <w:t>ikazalo</w:t>
      </w:r>
      <w:r w:rsidRPr="00586091">
        <w:rPr>
          <w:rFonts w:ascii="IBM Plex Sans" w:hAnsi="IBM Plex Sans"/>
          <w:color w:val="000000" w:themeColor="text1"/>
        </w:rPr>
        <w:t xml:space="preserve"> bo razliko med intuitivnimi ter namernimi/analitičnimi kognitivnimi procesi, nato pa se bo osredotočilo na odločitveno, </w:t>
      </w:r>
      <w:r>
        <w:rPr>
          <w:rFonts w:ascii="IBM Plex Sans" w:hAnsi="IBM Plex Sans"/>
          <w:color w:val="000000" w:themeColor="text1"/>
        </w:rPr>
        <w:t xml:space="preserve">na pravilih temelječe </w:t>
      </w:r>
      <w:r w:rsidRPr="00586091">
        <w:rPr>
          <w:rFonts w:ascii="IBM Plex Sans" w:hAnsi="IBM Plex Sans"/>
          <w:color w:val="000000" w:themeColor="text1"/>
        </w:rPr>
        <w:t xml:space="preserve">iskanje informacij znotraj pristopa preprostih hevristik (Gigerenzer et al., 1999; Todd &amp; Gigerenzer, 2012). </w:t>
      </w:r>
      <w:r>
        <w:rPr>
          <w:rFonts w:ascii="IBM Plex Sans" w:hAnsi="IBM Plex Sans"/>
          <w:color w:val="000000" w:themeColor="text1"/>
        </w:rPr>
        <w:t xml:space="preserve">Predstavilo </w:t>
      </w:r>
      <w:r w:rsidRPr="00586091">
        <w:rPr>
          <w:rFonts w:ascii="IBM Plex Sans" w:hAnsi="IBM Plex Sans"/>
          <w:color w:val="000000" w:themeColor="text1"/>
        </w:rPr>
        <w:t xml:space="preserve">bo, kako </w:t>
      </w:r>
      <w:r w:rsidR="003A253E">
        <w:rPr>
          <w:rFonts w:ascii="IBM Plex Sans" w:hAnsi="IBM Plex Sans"/>
          <w:color w:val="000000" w:themeColor="text1"/>
        </w:rPr>
        <w:t xml:space="preserve">lahko </w:t>
      </w:r>
      <w:r>
        <w:rPr>
          <w:rFonts w:ascii="IBM Plex Sans" w:hAnsi="IBM Plex Sans"/>
          <w:color w:val="000000" w:themeColor="text1"/>
        </w:rPr>
        <w:t xml:space="preserve">hevristike združimo </w:t>
      </w:r>
      <w:r w:rsidRPr="00586091">
        <w:rPr>
          <w:rFonts w:ascii="IBM Plex Sans" w:hAnsi="IBM Plex Sans"/>
          <w:color w:val="000000" w:themeColor="text1"/>
        </w:rPr>
        <w:t xml:space="preserve">s pristopi zbiranja dokazov. Medtem ko pristop </w:t>
      </w:r>
      <w:r>
        <w:rPr>
          <w:rFonts w:ascii="IBM Plex Sans" w:hAnsi="IBM Plex Sans"/>
          <w:color w:val="000000" w:themeColor="text1"/>
        </w:rPr>
        <w:t xml:space="preserve">hevristik </w:t>
      </w:r>
      <w:r w:rsidRPr="00586091">
        <w:rPr>
          <w:rFonts w:ascii="IBM Plex Sans" w:hAnsi="IBM Plex Sans"/>
          <w:color w:val="000000" w:themeColor="text1"/>
        </w:rPr>
        <w:t>predpostavlja, da so ljudje opremljeni s kognitivni</w:t>
      </w:r>
      <w:r>
        <w:rPr>
          <w:rFonts w:ascii="IBM Plex Sans" w:hAnsi="IBM Plex Sans"/>
          <w:color w:val="000000" w:themeColor="text1"/>
        </w:rPr>
        <w:t>mi</w:t>
      </w:r>
      <w:r w:rsidRPr="00586091">
        <w:rPr>
          <w:rFonts w:ascii="IBM Plex Sans" w:hAnsi="IBM Plex Sans"/>
          <w:color w:val="000000" w:themeColor="text1"/>
        </w:rPr>
        <w:t xml:space="preserve"> </w:t>
      </w:r>
      <w:r>
        <w:rPr>
          <w:rFonts w:ascii="IBM Plex Sans" w:hAnsi="IBM Plex Sans"/>
          <w:color w:val="000000" w:themeColor="text1"/>
        </w:rPr>
        <w:t>orodji</w:t>
      </w:r>
      <w:r w:rsidRPr="00586091">
        <w:rPr>
          <w:rFonts w:ascii="IBM Plex Sans" w:hAnsi="IBM Plex Sans"/>
          <w:color w:val="000000" w:themeColor="text1"/>
        </w:rPr>
        <w:t xml:space="preserve">, </w:t>
      </w:r>
      <w:r>
        <w:rPr>
          <w:rFonts w:ascii="IBM Plex Sans" w:hAnsi="IBM Plex Sans"/>
          <w:color w:val="000000" w:themeColor="text1"/>
        </w:rPr>
        <w:t xml:space="preserve">med katerimi pri </w:t>
      </w:r>
      <w:r w:rsidRPr="00586091">
        <w:rPr>
          <w:rFonts w:ascii="IBM Plex Sans" w:hAnsi="IBM Plex Sans"/>
          <w:color w:val="000000" w:themeColor="text1"/>
        </w:rPr>
        <w:t>vsakdanje</w:t>
      </w:r>
      <w:r>
        <w:rPr>
          <w:rFonts w:ascii="IBM Plex Sans" w:hAnsi="IBM Plex Sans"/>
          <w:color w:val="000000" w:themeColor="text1"/>
        </w:rPr>
        <w:t>m</w:t>
      </w:r>
      <w:r w:rsidRPr="00586091">
        <w:rPr>
          <w:rFonts w:ascii="IBM Plex Sans" w:hAnsi="IBM Plex Sans"/>
          <w:color w:val="000000" w:themeColor="text1"/>
        </w:rPr>
        <w:t xml:space="preserve"> odloč</w:t>
      </w:r>
      <w:r>
        <w:rPr>
          <w:rFonts w:ascii="IBM Plex Sans" w:hAnsi="IBM Plex Sans"/>
          <w:color w:val="000000" w:themeColor="text1"/>
        </w:rPr>
        <w:t xml:space="preserve">anju izbirajo </w:t>
      </w:r>
      <w:r w:rsidRPr="00586091">
        <w:rPr>
          <w:rFonts w:ascii="IBM Plex Sans" w:hAnsi="IBM Plex Sans"/>
          <w:color w:val="000000" w:themeColor="text1"/>
        </w:rPr>
        <w:t xml:space="preserve">glede na kontekst in </w:t>
      </w:r>
      <w:r>
        <w:rPr>
          <w:rFonts w:ascii="IBM Plex Sans" w:hAnsi="IBM Plex Sans"/>
          <w:color w:val="000000" w:themeColor="text1"/>
        </w:rPr>
        <w:t xml:space="preserve">razpoložljive </w:t>
      </w:r>
      <w:r w:rsidRPr="00586091">
        <w:rPr>
          <w:rFonts w:ascii="IBM Plex Sans" w:hAnsi="IBM Plex Sans"/>
          <w:color w:val="000000" w:themeColor="text1"/>
        </w:rPr>
        <w:t xml:space="preserve">kognitivne ter časovne vire, </w:t>
      </w:r>
      <w:r>
        <w:rPr>
          <w:rFonts w:ascii="IBM Plex Sans" w:hAnsi="IBM Plex Sans"/>
          <w:color w:val="000000" w:themeColor="text1"/>
        </w:rPr>
        <w:t xml:space="preserve">pa </w:t>
      </w:r>
      <w:r w:rsidRPr="00586091">
        <w:rPr>
          <w:rFonts w:ascii="IBM Plex Sans" w:hAnsi="IBM Plex Sans"/>
          <w:color w:val="000000" w:themeColor="text1"/>
        </w:rPr>
        <w:t xml:space="preserve">pristop </w:t>
      </w:r>
      <w:r>
        <w:rPr>
          <w:rFonts w:ascii="IBM Plex Sans" w:hAnsi="IBM Plex Sans"/>
          <w:color w:val="000000" w:themeColor="text1"/>
        </w:rPr>
        <w:t xml:space="preserve">zbiranja dokazov </w:t>
      </w:r>
      <w:r w:rsidRPr="00586091">
        <w:rPr>
          <w:rFonts w:ascii="IBM Plex Sans" w:hAnsi="IBM Plex Sans"/>
          <w:color w:val="000000" w:themeColor="text1"/>
        </w:rPr>
        <w:t xml:space="preserve">predpostavlja, da ljudje </w:t>
      </w:r>
      <w:r>
        <w:rPr>
          <w:rFonts w:ascii="IBM Plex Sans" w:hAnsi="IBM Plex Sans"/>
          <w:color w:val="000000" w:themeColor="text1"/>
        </w:rPr>
        <w:t>zbirajo informacije</w:t>
      </w:r>
      <w:r w:rsidRPr="00586091">
        <w:rPr>
          <w:rFonts w:ascii="IBM Plex Sans" w:hAnsi="IBM Plex Sans"/>
          <w:color w:val="000000" w:themeColor="text1"/>
        </w:rPr>
        <w:t xml:space="preserve">, dokler ne dosežejo zadostne ravni </w:t>
      </w:r>
      <w:r>
        <w:rPr>
          <w:rFonts w:ascii="IBM Plex Sans" w:hAnsi="IBM Plex Sans"/>
          <w:color w:val="000000" w:themeColor="text1"/>
        </w:rPr>
        <w:t xml:space="preserve">prepričanosti </w:t>
      </w:r>
      <w:r w:rsidRPr="00586091">
        <w:rPr>
          <w:rFonts w:ascii="IBM Plex Sans" w:hAnsi="IBM Plex Sans"/>
          <w:color w:val="000000" w:themeColor="text1"/>
        </w:rPr>
        <w:t>za sprejem odločitve. Te teorije bodo povezane z dregljaji</w:t>
      </w:r>
      <w:r w:rsidR="003A253E">
        <w:rPr>
          <w:rFonts w:ascii="IBM Plex Sans" w:hAnsi="IBM Plex Sans"/>
          <w:color w:val="000000" w:themeColor="text1"/>
        </w:rPr>
        <w:t>,</w:t>
      </w:r>
      <w:r w:rsidRPr="00586091">
        <w:rPr>
          <w:rFonts w:ascii="IBM Plex Sans" w:hAnsi="IBM Plex Sans"/>
          <w:color w:val="000000" w:themeColor="text1"/>
        </w:rPr>
        <w:t xml:space="preserve"> predavanje </w:t>
      </w:r>
      <w:r w:rsidR="003A253E">
        <w:rPr>
          <w:rFonts w:ascii="IBM Plex Sans" w:hAnsi="IBM Plex Sans"/>
          <w:color w:val="000000" w:themeColor="text1"/>
        </w:rPr>
        <w:t xml:space="preserve">pa </w:t>
      </w:r>
      <w:r w:rsidRPr="00586091">
        <w:rPr>
          <w:rFonts w:ascii="IBM Plex Sans" w:hAnsi="IBM Plex Sans"/>
          <w:color w:val="000000" w:themeColor="text1"/>
        </w:rPr>
        <w:t xml:space="preserve">bo </w:t>
      </w:r>
      <w:r>
        <w:rPr>
          <w:rFonts w:ascii="IBM Plex Sans" w:hAnsi="IBM Plex Sans"/>
          <w:color w:val="000000" w:themeColor="text1"/>
        </w:rPr>
        <w:t xml:space="preserve">na primeru prehranjevanja </w:t>
      </w:r>
      <w:r w:rsidRPr="00586091">
        <w:rPr>
          <w:rFonts w:ascii="IBM Plex Sans" w:hAnsi="IBM Plex Sans"/>
          <w:color w:val="000000" w:themeColor="text1"/>
        </w:rPr>
        <w:t xml:space="preserve">prikazalo, kako lahko </w:t>
      </w:r>
      <w:r>
        <w:rPr>
          <w:rFonts w:ascii="IBM Plex Sans" w:hAnsi="IBM Plex Sans"/>
          <w:color w:val="000000" w:themeColor="text1"/>
        </w:rPr>
        <w:t xml:space="preserve">združimo </w:t>
      </w:r>
      <w:r w:rsidRPr="00586091">
        <w:rPr>
          <w:rFonts w:ascii="IBM Plex Sans" w:hAnsi="IBM Plex Sans"/>
          <w:color w:val="000000" w:themeColor="text1"/>
        </w:rPr>
        <w:t xml:space="preserve">več dregljajev za spodbujanje bolj zdrave prehrane. Predavanje </w:t>
      </w:r>
      <w:r>
        <w:rPr>
          <w:rFonts w:ascii="IBM Plex Sans" w:hAnsi="IBM Plex Sans"/>
          <w:color w:val="000000" w:themeColor="text1"/>
        </w:rPr>
        <w:t xml:space="preserve">bo poudarilo, </w:t>
      </w:r>
      <w:r w:rsidRPr="00586091">
        <w:rPr>
          <w:rFonts w:ascii="IBM Plex Sans" w:hAnsi="IBM Plex Sans"/>
          <w:color w:val="000000" w:themeColor="text1"/>
        </w:rPr>
        <w:t xml:space="preserve">da je </w:t>
      </w:r>
      <w:r>
        <w:rPr>
          <w:rFonts w:ascii="IBM Plex Sans" w:hAnsi="IBM Plex Sans"/>
          <w:color w:val="000000" w:themeColor="text1"/>
        </w:rPr>
        <w:t>pomembn</w:t>
      </w:r>
      <w:r w:rsidR="003A253E">
        <w:rPr>
          <w:rFonts w:ascii="IBM Plex Sans" w:hAnsi="IBM Plex Sans"/>
          <w:color w:val="000000" w:themeColor="text1"/>
        </w:rPr>
        <w:t xml:space="preserve">o </w:t>
      </w:r>
      <w:r>
        <w:rPr>
          <w:rFonts w:ascii="IBM Plex Sans" w:hAnsi="IBM Plex Sans"/>
          <w:color w:val="000000" w:themeColor="text1"/>
        </w:rPr>
        <w:t xml:space="preserve">in koristno </w:t>
      </w:r>
      <w:r w:rsidRPr="00586091">
        <w:rPr>
          <w:rFonts w:ascii="IBM Plex Sans" w:hAnsi="IBM Plex Sans"/>
          <w:color w:val="000000" w:themeColor="text1"/>
        </w:rPr>
        <w:t xml:space="preserve">teoretično </w:t>
      </w:r>
      <w:r>
        <w:rPr>
          <w:rFonts w:ascii="IBM Plex Sans" w:hAnsi="IBM Plex Sans"/>
          <w:color w:val="000000" w:themeColor="text1"/>
        </w:rPr>
        <w:t>razumeti</w:t>
      </w:r>
      <w:r w:rsidRPr="00586091">
        <w:rPr>
          <w:rFonts w:ascii="IBM Plex Sans" w:hAnsi="IBM Plex Sans"/>
          <w:color w:val="000000" w:themeColor="text1"/>
        </w:rPr>
        <w:t xml:space="preserve"> mehanizm</w:t>
      </w:r>
      <w:r>
        <w:rPr>
          <w:rFonts w:ascii="IBM Plex Sans" w:hAnsi="IBM Plex Sans"/>
          <w:color w:val="000000" w:themeColor="text1"/>
        </w:rPr>
        <w:t>e učinkovanja dregljajev</w:t>
      </w:r>
      <w:r w:rsidRPr="00586091">
        <w:rPr>
          <w:rFonts w:ascii="IBM Plex Sans" w:hAnsi="IBM Plex Sans"/>
          <w:color w:val="000000" w:themeColor="text1"/>
        </w:rPr>
        <w:t>, še posebej</w:t>
      </w:r>
      <w:r>
        <w:rPr>
          <w:rFonts w:ascii="IBM Plex Sans" w:hAnsi="IBM Plex Sans"/>
          <w:color w:val="000000" w:themeColor="text1"/>
        </w:rPr>
        <w:t>, če želimo hitro razvijati učinkovite intervencije</w:t>
      </w:r>
      <w:r w:rsidRPr="00586091">
        <w:rPr>
          <w:rFonts w:ascii="IBM Plex Sans" w:hAnsi="IBM Plex Sans"/>
          <w:color w:val="000000" w:themeColor="text1"/>
        </w:rPr>
        <w:t>.</w:t>
      </w:r>
    </w:p>
    <w:p w14:paraId="009BCEF2" w14:textId="77777777" w:rsidR="007630E1" w:rsidRDefault="007630E1" w:rsidP="00214592">
      <w:pPr>
        <w:rPr>
          <w:rFonts w:ascii="IBM Plex Sans" w:hAnsi="IBM Plex Sans"/>
        </w:rPr>
      </w:pPr>
    </w:p>
    <w:p w14:paraId="6C8BE0F2" w14:textId="77777777" w:rsidR="007630E1" w:rsidRDefault="007630E1" w:rsidP="007630E1">
      <w:pPr>
        <w:rPr>
          <w:rFonts w:ascii="IBM Plex Sans" w:hAnsi="IBM Plex Sans"/>
          <w:b/>
          <w:bCs/>
        </w:rPr>
      </w:pPr>
      <w:r w:rsidRPr="002D4606">
        <w:rPr>
          <w:rFonts w:ascii="IBM Plex Sans" w:hAnsi="IBM Plex Sans"/>
          <w:b/>
          <w:bCs/>
        </w:rPr>
        <w:t>Sille Krukow</w:t>
      </w:r>
    </w:p>
    <w:p w14:paraId="21B253F5" w14:textId="786C4479" w:rsidR="007630E1" w:rsidRPr="007630E1" w:rsidRDefault="007630E1" w:rsidP="007630E1">
      <w:pPr>
        <w:rPr>
          <w:rFonts w:ascii="IBM Plex Sans" w:hAnsi="IBM Plex Sans"/>
          <w:b/>
          <w:bCs/>
        </w:rPr>
      </w:pPr>
      <w:r w:rsidRPr="007630E1">
        <w:rPr>
          <w:rFonts w:ascii="IBM Plex Sans" w:hAnsi="IBM Plex Sans"/>
          <w:b/>
          <w:bCs/>
          <w:iCs w:val="0"/>
        </w:rPr>
        <w:t>Dregljaj k trajnostnemu odločanju</w:t>
      </w:r>
      <w:r w:rsidRPr="002D4606">
        <w:rPr>
          <w:rFonts w:ascii="IBM Plex Sans" w:hAnsi="IBM Plex Sans"/>
          <w:i/>
        </w:rPr>
        <w:t xml:space="preserve"> </w:t>
      </w:r>
    </w:p>
    <w:p w14:paraId="514B9886" w14:textId="7387841E" w:rsidR="007630E1" w:rsidRDefault="007630E1" w:rsidP="007630E1">
      <w:pPr>
        <w:rPr>
          <w:rFonts w:ascii="IBM Plex Sans" w:hAnsi="IBM Plex Sans"/>
        </w:rPr>
      </w:pPr>
      <w:r w:rsidRPr="002D4606">
        <w:rPr>
          <w:rFonts w:ascii="IBM Plex Sans" w:hAnsi="IBM Plex Sans"/>
        </w:rPr>
        <w:lastRenderedPageBreak/>
        <w:t xml:space="preserve">Devetdeset </w:t>
      </w:r>
      <w:r w:rsidR="003A253E">
        <w:rPr>
          <w:rFonts w:ascii="IBM Plex Sans" w:hAnsi="IBM Plex Sans"/>
        </w:rPr>
        <w:t>odstotkov</w:t>
      </w:r>
      <w:r w:rsidRPr="002D4606">
        <w:rPr>
          <w:rFonts w:ascii="IBM Plex Sans" w:hAnsi="IBM Plex Sans"/>
        </w:rPr>
        <w:t xml:space="preserve"> človeških odločitev določa oblikovanj</w:t>
      </w:r>
      <w:r w:rsidR="003A253E">
        <w:rPr>
          <w:rFonts w:ascii="IBM Plex Sans" w:hAnsi="IBM Plex Sans"/>
        </w:rPr>
        <w:t>e</w:t>
      </w:r>
      <w:r w:rsidRPr="002D4606">
        <w:rPr>
          <w:rFonts w:ascii="IBM Plex Sans" w:hAnsi="IBM Plex Sans"/>
        </w:rPr>
        <w:t xml:space="preserve"> naše okolice. To pomeni, da moramo, če želimo oblikovati trajnostno odločanje uporabnikov, vedeti, kako podpreti osnovne človeške </w:t>
      </w:r>
      <w:r w:rsidR="003A253E">
        <w:rPr>
          <w:rFonts w:ascii="IBM Plex Sans" w:hAnsi="IBM Plex Sans"/>
        </w:rPr>
        <w:t>nagone</w:t>
      </w:r>
      <w:r w:rsidR="003A253E" w:rsidRPr="002D4606">
        <w:rPr>
          <w:rFonts w:ascii="IBM Plex Sans" w:hAnsi="IBM Plex Sans"/>
        </w:rPr>
        <w:t xml:space="preserve"> </w:t>
      </w:r>
      <w:r w:rsidRPr="002D4606">
        <w:rPr>
          <w:rFonts w:ascii="IBM Plex Sans" w:hAnsi="IBM Plex Sans"/>
        </w:rPr>
        <w:t xml:space="preserve">ter </w:t>
      </w:r>
      <w:r w:rsidR="003A253E">
        <w:rPr>
          <w:rFonts w:ascii="IBM Plex Sans" w:hAnsi="IBM Plex Sans"/>
        </w:rPr>
        <w:t>poenostaviti</w:t>
      </w:r>
      <w:r w:rsidRPr="002D4606">
        <w:rPr>
          <w:rFonts w:ascii="IBM Plex Sans" w:hAnsi="IBM Plex Sans"/>
        </w:rPr>
        <w:t xml:space="preserve"> trajnostne nakupovalne in življenjske navade </w:t>
      </w:r>
      <w:r w:rsidR="003A253E">
        <w:rPr>
          <w:rFonts w:ascii="IBM Plex Sans" w:hAnsi="IBM Plex Sans"/>
        </w:rPr>
        <w:t>ter</w:t>
      </w:r>
      <w:r w:rsidRPr="002D4606">
        <w:rPr>
          <w:rFonts w:ascii="IBM Plex Sans" w:hAnsi="IBM Plex Sans"/>
        </w:rPr>
        <w:t xml:space="preserve"> odločitve. Sille Krukow bo v predavanju predstavila praktične primere iz prakse o tem, kako spodbuditi in usmerjati trajnostno odločanje na različnih trgih in okoljih. Pr</w:t>
      </w:r>
      <w:r w:rsidR="003A253E">
        <w:rPr>
          <w:rFonts w:ascii="IBM Plex Sans" w:hAnsi="IBM Plex Sans"/>
        </w:rPr>
        <w:t>ikazala</w:t>
      </w:r>
      <w:r w:rsidRPr="002D4606">
        <w:rPr>
          <w:rFonts w:ascii="IBM Plex Sans" w:hAnsi="IBM Plex Sans"/>
        </w:rPr>
        <w:t xml:space="preserve"> bo primere, ki kažejo, kako spremembe v okoljih pomagajo spodbujati trajnostne navade in hkrati povečujejo finančne učinke.</w:t>
      </w:r>
    </w:p>
    <w:p w14:paraId="179112CE" w14:textId="338B2FB8" w:rsidR="007630E1" w:rsidRDefault="007630E1" w:rsidP="007630E1">
      <w:pPr>
        <w:rPr>
          <w:rFonts w:ascii="IBM Plex Sans" w:hAnsi="IBM Plex Sans"/>
        </w:rPr>
      </w:pPr>
    </w:p>
    <w:p w14:paraId="7DB2793C" w14:textId="72286DAD" w:rsidR="007630E1" w:rsidRPr="007630E1" w:rsidRDefault="007630E1" w:rsidP="007630E1">
      <w:pPr>
        <w:rPr>
          <w:rFonts w:ascii="IBM Plex Sans" w:hAnsi="IBM Plex Sans"/>
          <w:i/>
          <w:iCs w:val="0"/>
          <w:color w:val="000000" w:themeColor="text1"/>
        </w:rPr>
      </w:pPr>
      <w:r w:rsidRPr="009A2A9D">
        <w:rPr>
          <w:rFonts w:ascii="IBM Plex Sans" w:hAnsi="IBM Plex Sans"/>
          <w:i/>
          <w:iCs w:val="0"/>
          <w:color w:val="000000" w:themeColor="text1"/>
        </w:rPr>
        <w:t>Predavanji bosta potekali v angleškem jeziku.</w:t>
      </w:r>
    </w:p>
    <w:p w14:paraId="6EB2AFB2" w14:textId="77777777" w:rsidR="00214592" w:rsidRPr="002D4606" w:rsidRDefault="00214592" w:rsidP="00214592">
      <w:pPr>
        <w:rPr>
          <w:rFonts w:ascii="IBM Plex Sans" w:hAnsi="IBM Plex Sans"/>
        </w:rPr>
      </w:pPr>
    </w:p>
    <w:p w14:paraId="580B324E" w14:textId="77777777" w:rsidR="00214592" w:rsidRPr="002D4606" w:rsidRDefault="00214592" w:rsidP="00214592">
      <w:pPr>
        <w:rPr>
          <w:rFonts w:ascii="IBM Plex Sans" w:hAnsi="IBM Plex Sans"/>
          <w:b/>
          <w:bCs/>
          <w:color w:val="000000" w:themeColor="text1"/>
        </w:rPr>
      </w:pPr>
      <w:r w:rsidRPr="002D4606">
        <w:rPr>
          <w:rFonts w:ascii="IBM Plex Sans" w:hAnsi="IBM Plex Sans"/>
          <w:b/>
          <w:bCs/>
          <w:color w:val="000000" w:themeColor="text1"/>
        </w:rPr>
        <w:t>---</w:t>
      </w:r>
    </w:p>
    <w:p w14:paraId="4095B0E1" w14:textId="24E1D8B0" w:rsidR="00214592" w:rsidRDefault="00214592" w:rsidP="00214592">
      <w:pPr>
        <w:rPr>
          <w:rFonts w:ascii="IBM Plex Sans" w:hAnsi="IBM Plex Sans"/>
          <w:b/>
          <w:bCs/>
          <w:color w:val="000000" w:themeColor="text1"/>
        </w:rPr>
      </w:pPr>
      <w:r w:rsidRPr="002D4606">
        <w:rPr>
          <w:rFonts w:ascii="IBM Plex Sans" w:hAnsi="IBM Plex Sans"/>
          <w:b/>
          <w:bCs/>
          <w:color w:val="000000" w:themeColor="text1"/>
        </w:rPr>
        <w:t>Predstavitev predavateljev</w:t>
      </w:r>
    </w:p>
    <w:p w14:paraId="07429DB3" w14:textId="21A893A0" w:rsidR="007630E1" w:rsidRDefault="007630E1" w:rsidP="00214592">
      <w:pPr>
        <w:rPr>
          <w:rFonts w:ascii="IBM Plex Sans" w:hAnsi="IBM Plex Sans"/>
          <w:b/>
          <w:bCs/>
          <w:color w:val="000000" w:themeColor="text1"/>
        </w:rPr>
      </w:pPr>
    </w:p>
    <w:p w14:paraId="7C7F3624" w14:textId="77777777" w:rsidR="007630E1" w:rsidRPr="002D4606" w:rsidRDefault="007630E1" w:rsidP="007630E1">
      <w:pPr>
        <w:rPr>
          <w:rFonts w:ascii="IBM Plex Sans" w:hAnsi="IBM Plex Sans"/>
          <w:color w:val="000000" w:themeColor="text1"/>
        </w:rPr>
      </w:pPr>
      <w:r w:rsidRPr="002D4606">
        <w:rPr>
          <w:rFonts w:ascii="IBM Plex Sans" w:hAnsi="IBM Plex Sans"/>
          <w:b/>
          <w:bCs/>
          <w:color w:val="000000" w:themeColor="text1"/>
        </w:rPr>
        <w:t>Izr. prof. dr. Bartosz Gula</w:t>
      </w:r>
      <w:r w:rsidRPr="002D4606">
        <w:rPr>
          <w:rFonts w:ascii="IBM Plex Sans" w:hAnsi="IBM Plex Sans"/>
          <w:color w:val="000000" w:themeColor="text1"/>
        </w:rPr>
        <w:t xml:space="preserve"> </w:t>
      </w:r>
    </w:p>
    <w:p w14:paraId="5B34326C" w14:textId="37870098" w:rsidR="007630E1" w:rsidRPr="007630E1" w:rsidRDefault="007630E1" w:rsidP="00214592">
      <w:pPr>
        <w:rPr>
          <w:rFonts w:ascii="IBM Plex Sans" w:hAnsi="IBM Plex Sans"/>
        </w:rPr>
      </w:pPr>
      <w:r w:rsidRPr="002D4606">
        <w:rPr>
          <w:rFonts w:ascii="IBM Plex Sans" w:hAnsi="IBM Plex Sans"/>
        </w:rPr>
        <w:t>Bartosz Gula je priznan mednarodni strokovnjak na področju kognitivne psihologije odločanja. Njegovo glavno raziskovalno področje vključuje kognitivne modele procesov odločanja, ki segajo od hitrih in preprostih odločitev, ki temeljijo na zaznavanju in prepoznavanju, do bolj zapletenih odločitev</w:t>
      </w:r>
      <w:r w:rsidR="003A253E">
        <w:rPr>
          <w:rFonts w:ascii="IBM Plex Sans" w:hAnsi="IBM Plex Sans"/>
        </w:rPr>
        <w:t>,</w:t>
      </w:r>
      <w:r w:rsidRPr="002D4606">
        <w:rPr>
          <w:rFonts w:ascii="IBM Plex Sans" w:hAnsi="IBM Plex Sans"/>
        </w:rPr>
        <w:t xml:space="preserve"> osnovanih na sklepanju z več atributi. Raziskuje digitalne dregljaje (nudging) </w:t>
      </w:r>
      <w:r w:rsidR="00784237">
        <w:rPr>
          <w:rFonts w:ascii="IBM Plex Sans" w:hAnsi="IBM Plex Sans"/>
        </w:rPr>
        <w:t xml:space="preserve">s </w:t>
      </w:r>
      <w:r w:rsidRPr="002D4606">
        <w:rPr>
          <w:rFonts w:ascii="IBM Plex Sans" w:hAnsi="IBM Plex Sans"/>
        </w:rPr>
        <w:t>teoretičnim povezovanjem modelov kopičenja dokazov in preprostih hevristik. Diplomiral je iz psihologije na Svobodni univerzi v Berlinu in pridobil doktorat na Univerzi v Celovcu. Trenutno deluje kot izredni profesor na Univerzi v Celovcu.</w:t>
      </w:r>
    </w:p>
    <w:p w14:paraId="3F125BDE" w14:textId="77777777" w:rsidR="007630E1" w:rsidRDefault="007630E1" w:rsidP="00214592">
      <w:pPr>
        <w:rPr>
          <w:rFonts w:ascii="IBM Plex Sans" w:hAnsi="IBM Plex Sans"/>
        </w:rPr>
      </w:pPr>
    </w:p>
    <w:p w14:paraId="19D61F8F" w14:textId="1896F288" w:rsidR="00214592" w:rsidRPr="007630E1" w:rsidRDefault="00214592" w:rsidP="00214592">
      <w:pPr>
        <w:rPr>
          <w:rFonts w:ascii="IBM Plex Sans" w:hAnsi="IBM Plex Sans"/>
          <w:b/>
          <w:bCs/>
        </w:rPr>
      </w:pPr>
      <w:r w:rsidRPr="002D4606">
        <w:rPr>
          <w:rFonts w:ascii="IBM Plex Sans" w:hAnsi="IBM Plex Sans"/>
          <w:b/>
          <w:bCs/>
        </w:rPr>
        <w:t xml:space="preserve">Sille Krukow (MA) </w:t>
      </w:r>
      <w:r w:rsidRPr="002D4606">
        <w:rPr>
          <w:rFonts w:ascii="IBM Plex Sans" w:hAnsi="IBM Plex Sans"/>
        </w:rPr>
        <w:t>je strokovnjakinja s področja dregljaj</w:t>
      </w:r>
      <w:r w:rsidR="004A17B3">
        <w:rPr>
          <w:rFonts w:ascii="IBM Plex Sans" w:hAnsi="IBM Plex Sans"/>
        </w:rPr>
        <w:t>ev</w:t>
      </w:r>
      <w:r w:rsidRPr="002D4606">
        <w:rPr>
          <w:rFonts w:ascii="IBM Plex Sans" w:hAnsi="IBM Plex Sans"/>
        </w:rPr>
        <w:t xml:space="preserve"> in oblikovanje vedenja. Je ustanoviteljica podjetja Krukow, svetovalnega podjetja za oblikovanje vedenja, ki za sprostitev poslovnih potencialov uporablja na uporabnika usmerjene pristope. </w:t>
      </w:r>
      <w:r w:rsidR="004A17B3">
        <w:rPr>
          <w:rFonts w:ascii="IBM Plex Sans" w:hAnsi="IBM Plex Sans"/>
        </w:rPr>
        <w:t>Ukvarja se s povečevanjem finančnih učinkov in uspešnosti</w:t>
      </w:r>
      <w:r w:rsidRPr="002D4606">
        <w:rPr>
          <w:rFonts w:ascii="IBM Plex Sans" w:hAnsi="IBM Plex Sans"/>
        </w:rPr>
        <w:t xml:space="preserve"> projekt</w:t>
      </w:r>
      <w:r w:rsidR="004A17B3">
        <w:rPr>
          <w:rFonts w:ascii="IBM Plex Sans" w:hAnsi="IBM Plex Sans"/>
        </w:rPr>
        <w:t>ov</w:t>
      </w:r>
      <w:r w:rsidRPr="002D4606">
        <w:rPr>
          <w:rFonts w:ascii="IBM Plex Sans" w:hAnsi="IBM Plex Sans"/>
        </w:rPr>
        <w:t xml:space="preserve"> in se loteva reševanja nekaterih največjih svetovnih problemov na področju trajnosti. V zadnjih petnajstih letih je Krukow sodelovala s podjetji, kot so P&amp;G, Heineken, Nespresso in Electrolux, kjer je na podlagi merljivih podatkov usmerjala uporabnike k bolj trajnostnemu in varnejšemu odločanju, hkrati pa zagotavljala uspešne poslovne rezultate. Je mednarodno priznana strokovnjakinja in idejna vodja na področju vedenjskega oblikovanja, dregljajev in učinkovitega komuniciranja s uporabniki ter oblikovanja sprememb v globalnih panogah.</w:t>
      </w:r>
    </w:p>
    <w:p w14:paraId="42E48D9F" w14:textId="77777777" w:rsidR="00214592" w:rsidRPr="002D4606" w:rsidRDefault="00214592" w:rsidP="00214592">
      <w:pPr>
        <w:rPr>
          <w:rFonts w:ascii="IBM Plex Sans" w:hAnsi="IBM Plex Sans"/>
        </w:rPr>
      </w:pPr>
    </w:p>
    <w:p w14:paraId="48E32343" w14:textId="77777777" w:rsidR="00AB7F0C" w:rsidRPr="002D4606" w:rsidRDefault="00AB7F0C" w:rsidP="00AB7F0C">
      <w:pPr>
        <w:rPr>
          <w:rFonts w:ascii="IBM Plex Sans" w:hAnsi="IBM Plex Sans"/>
          <w:b/>
          <w:bCs/>
          <w:color w:val="000000" w:themeColor="text1"/>
        </w:rPr>
      </w:pPr>
      <w:r w:rsidRPr="002D4606">
        <w:rPr>
          <w:rFonts w:ascii="IBM Plex Sans" w:hAnsi="IBM Plex Sans"/>
          <w:b/>
          <w:bCs/>
          <w:color w:val="000000" w:themeColor="text1"/>
        </w:rPr>
        <w:t>---</w:t>
      </w:r>
    </w:p>
    <w:p w14:paraId="236EE4A1" w14:textId="77777777" w:rsidR="009A2A9D" w:rsidRPr="00FB4668" w:rsidRDefault="009A2A9D" w:rsidP="009A2A9D">
      <w:pPr>
        <w:rPr>
          <w:rFonts w:ascii="IBM Plex Sans" w:hAnsi="IBM Plex Sans"/>
          <w:b/>
          <w:bCs/>
          <w:iCs w:val="0"/>
        </w:rPr>
      </w:pPr>
      <w:r w:rsidRPr="00FB4668">
        <w:rPr>
          <w:rFonts w:ascii="IBM Plex Sans" w:hAnsi="IBM Plex Sans"/>
          <w:b/>
          <w:bCs/>
          <w:iCs w:val="0"/>
        </w:rPr>
        <w:t>Kaj je Zeleni dregljaj?</w:t>
      </w:r>
    </w:p>
    <w:p w14:paraId="7045C269" w14:textId="77777777" w:rsidR="009A2A9D" w:rsidRPr="002D4606" w:rsidRDefault="009A2A9D" w:rsidP="009A2A9D">
      <w:pPr>
        <w:rPr>
          <w:rFonts w:ascii="IBM Plex Sans" w:hAnsi="IBM Plex Sans"/>
        </w:rPr>
      </w:pPr>
      <w:r w:rsidRPr="002D4606">
        <w:rPr>
          <w:rFonts w:ascii="IBM Plex Sans" w:hAnsi="IBM Plex Sans"/>
        </w:rPr>
        <w:t>Zeleni dregljaj je interdisciplinarni projekt vseživljenjskega učenja in mikrodokazil, ki smo ga zasnovale štiri članice Univerze v Ljubljani (Akademija za likovno umetnost in oblikovanje, Filozofska fakulteta</w:t>
      </w:r>
      <w:r>
        <w:rPr>
          <w:rFonts w:ascii="IBM Plex Sans" w:hAnsi="IBM Plex Sans"/>
        </w:rPr>
        <w:t>,</w:t>
      </w:r>
      <w:r w:rsidRPr="002D4606">
        <w:rPr>
          <w:rFonts w:ascii="IBM Plex Sans" w:hAnsi="IBM Plex Sans"/>
        </w:rPr>
        <w:t xml:space="preserve"> Pedagoška fakulteta</w:t>
      </w:r>
      <w:r>
        <w:rPr>
          <w:rFonts w:ascii="IBM Plex Sans" w:hAnsi="IBM Plex Sans"/>
        </w:rPr>
        <w:t xml:space="preserve"> in </w:t>
      </w:r>
      <w:r w:rsidRPr="002D4606">
        <w:rPr>
          <w:rFonts w:ascii="IBM Plex Sans" w:hAnsi="IBM Plex Sans"/>
        </w:rPr>
        <w:t xml:space="preserve">Fakulteta za elektrotehniko), ki pokrivamo strokovna področja </w:t>
      </w:r>
      <w:r>
        <w:rPr>
          <w:rFonts w:ascii="IBM Plex Sans" w:hAnsi="IBM Plex Sans"/>
        </w:rPr>
        <w:t>oblikovanja</w:t>
      </w:r>
      <w:r w:rsidRPr="002D4606">
        <w:rPr>
          <w:rFonts w:ascii="IBM Plex Sans" w:hAnsi="IBM Plex Sans"/>
        </w:rPr>
        <w:t>, psihologij</w:t>
      </w:r>
      <w:r>
        <w:rPr>
          <w:rFonts w:ascii="IBM Plex Sans" w:hAnsi="IBM Plex Sans"/>
        </w:rPr>
        <w:t>e</w:t>
      </w:r>
      <w:r w:rsidRPr="002D4606">
        <w:rPr>
          <w:rFonts w:ascii="IBM Plex Sans" w:hAnsi="IBM Plex Sans"/>
        </w:rPr>
        <w:t>, kognitivn</w:t>
      </w:r>
      <w:r>
        <w:rPr>
          <w:rFonts w:ascii="IBM Plex Sans" w:hAnsi="IBM Plex Sans"/>
        </w:rPr>
        <w:t>e</w:t>
      </w:r>
      <w:r w:rsidRPr="002D4606">
        <w:rPr>
          <w:rFonts w:ascii="IBM Plex Sans" w:hAnsi="IBM Plex Sans"/>
        </w:rPr>
        <w:t xml:space="preserve"> nevroznanost</w:t>
      </w:r>
      <w:r>
        <w:rPr>
          <w:rFonts w:ascii="IBM Plex Sans" w:hAnsi="IBM Plex Sans"/>
        </w:rPr>
        <w:t>i</w:t>
      </w:r>
      <w:r w:rsidRPr="002D4606">
        <w:rPr>
          <w:rFonts w:ascii="IBM Plex Sans" w:hAnsi="IBM Plex Sans"/>
        </w:rPr>
        <w:t>, meroslovj</w:t>
      </w:r>
      <w:r>
        <w:rPr>
          <w:rFonts w:ascii="IBM Plex Sans" w:hAnsi="IBM Plex Sans"/>
        </w:rPr>
        <w:t>a</w:t>
      </w:r>
      <w:r w:rsidRPr="002D4606">
        <w:rPr>
          <w:rFonts w:ascii="IBM Plex Sans" w:hAnsi="IBM Plex Sans"/>
        </w:rPr>
        <w:t xml:space="preserve"> in kakovost</w:t>
      </w:r>
      <w:r>
        <w:rPr>
          <w:rFonts w:ascii="IBM Plex Sans" w:hAnsi="IBM Plex Sans"/>
        </w:rPr>
        <w:t>i</w:t>
      </w:r>
      <w:r w:rsidRPr="002D4606">
        <w:rPr>
          <w:rFonts w:ascii="IBM Plex Sans" w:hAnsi="IBM Plex Sans"/>
        </w:rPr>
        <w:t xml:space="preserve">. Pojem »dregljaj« [angl. </w:t>
      </w:r>
      <w:r w:rsidRPr="002D4606">
        <w:rPr>
          <w:rFonts w:ascii="IBM Plex Sans" w:hAnsi="IBM Plex Sans"/>
          <w:i/>
        </w:rPr>
        <w:t>nudge</w:t>
      </w:r>
      <w:r w:rsidRPr="002D4606">
        <w:rPr>
          <w:rFonts w:ascii="IBM Plex Sans" w:hAnsi="IBM Plex Sans"/>
        </w:rPr>
        <w:t xml:space="preserve">] sta popularizirala ameriška znanstvenika Richard H. Thaler in Cass R. Sunstein v knjigi </w:t>
      </w:r>
      <w:r w:rsidRPr="002D4606">
        <w:rPr>
          <w:rFonts w:ascii="IBM Plex Sans" w:hAnsi="IBM Plex Sans"/>
          <w:i/>
        </w:rPr>
        <w:t>Nudge: Improving Decisions about Health, Wealth, and Happiness</w:t>
      </w:r>
      <w:r w:rsidRPr="002D4606">
        <w:rPr>
          <w:rFonts w:ascii="IBM Plex Sans" w:hAnsi="IBM Plex Sans"/>
        </w:rPr>
        <w:t xml:space="preserve"> in govori o tem, kako lahko nevsiljivo spodbudimo želeno vedenje.</w:t>
      </w:r>
    </w:p>
    <w:p w14:paraId="3F4032C0" w14:textId="77777777" w:rsidR="009A2A9D" w:rsidRDefault="009A2A9D" w:rsidP="009A2A9D">
      <w:pPr>
        <w:rPr>
          <w:rFonts w:ascii="IBM Plex Sans" w:hAnsi="IBM Plex Sans"/>
        </w:rPr>
      </w:pPr>
    </w:p>
    <w:p w14:paraId="1CE7CC4A" w14:textId="35E16FA3" w:rsidR="009A2A9D" w:rsidRDefault="009A2A9D" w:rsidP="009A2A9D">
      <w:pPr>
        <w:rPr>
          <w:rFonts w:ascii="IBM Plex Sans" w:hAnsi="IBM Plex Sans"/>
          <w:color w:val="000000" w:themeColor="text1"/>
        </w:rPr>
      </w:pPr>
      <w:r w:rsidRPr="002D4606">
        <w:rPr>
          <w:rFonts w:ascii="IBM Plex Sans" w:hAnsi="IBM Plex Sans"/>
        </w:rPr>
        <w:t xml:space="preserve">V Sloveniji je projekt </w:t>
      </w:r>
      <w:r w:rsidRPr="002D4606">
        <w:rPr>
          <w:rFonts w:ascii="IBM Plex Sans" w:hAnsi="IBM Plex Sans"/>
          <w:i/>
        </w:rPr>
        <w:t>Zeleni dregljaj</w:t>
      </w:r>
      <w:r w:rsidRPr="002D4606">
        <w:rPr>
          <w:rFonts w:ascii="IBM Plex Sans" w:hAnsi="IBM Plex Sans"/>
        </w:rPr>
        <w:t xml:space="preserve"> prvi program vseživljenjskega učenja, kjer lahko pridobite izobrazbo o vedenjski znanosti in teoriji dregljaja, ki spodbuja okolju prijazne trajnostne odločitve. Temelji na konceptih vedenjske ekonomije, </w:t>
      </w:r>
      <w:r>
        <w:rPr>
          <w:rFonts w:ascii="IBM Plex Sans" w:hAnsi="IBM Plex Sans"/>
        </w:rPr>
        <w:t>k</w:t>
      </w:r>
      <w:r w:rsidR="00B621AC">
        <w:rPr>
          <w:rFonts w:ascii="IBM Plex Sans" w:hAnsi="IBM Plex Sans"/>
        </w:rPr>
        <w:t>i jih</w:t>
      </w:r>
      <w:r w:rsidRPr="002D4606">
        <w:rPr>
          <w:rFonts w:ascii="IBM Plex Sans" w:hAnsi="IBM Plex Sans"/>
        </w:rPr>
        <w:t xml:space="preserve"> dopolnjuje kreativen pristop oblikovalskega mišljenja. </w:t>
      </w:r>
      <w:r w:rsidRPr="00B308B1">
        <w:rPr>
          <w:rFonts w:ascii="IBM Plex Sans" w:hAnsi="IBM Plex Sans"/>
          <w:color w:val="000000" w:themeColor="text1"/>
        </w:rPr>
        <w:t>V projektu bomo raziskovali</w:t>
      </w:r>
      <w:r w:rsidR="00B621AC">
        <w:rPr>
          <w:rFonts w:ascii="IBM Plex Sans" w:hAnsi="IBM Plex Sans"/>
          <w:color w:val="000000" w:themeColor="text1"/>
        </w:rPr>
        <w:t>,</w:t>
      </w:r>
      <w:r w:rsidRPr="00B308B1">
        <w:rPr>
          <w:rFonts w:ascii="IBM Plex Sans" w:hAnsi="IBM Plex Sans"/>
          <w:color w:val="000000" w:themeColor="text1"/>
        </w:rPr>
        <w:t xml:space="preserve"> kako </w:t>
      </w:r>
      <w:r>
        <w:rPr>
          <w:rFonts w:ascii="IBM Plex Sans" w:hAnsi="IBM Plex Sans"/>
          <w:color w:val="000000" w:themeColor="text1"/>
        </w:rPr>
        <w:t xml:space="preserve">lahko </w:t>
      </w:r>
      <w:r w:rsidRPr="00B308B1">
        <w:rPr>
          <w:rFonts w:ascii="IBM Plex Sans" w:hAnsi="IBM Plex Sans"/>
          <w:color w:val="000000" w:themeColor="text1"/>
        </w:rPr>
        <w:t xml:space="preserve">premišljeni dregljaji ustvarijo velike spremembe v vsakdanjem vedenju posameznika, </w:t>
      </w:r>
      <w:r>
        <w:rPr>
          <w:rFonts w:ascii="IBM Plex Sans" w:hAnsi="IBM Plex Sans"/>
          <w:color w:val="000000" w:themeColor="text1"/>
        </w:rPr>
        <w:t>organizacije</w:t>
      </w:r>
      <w:r w:rsidRPr="00B308B1">
        <w:rPr>
          <w:rFonts w:ascii="IBM Plex Sans" w:hAnsi="IBM Plex Sans"/>
          <w:color w:val="000000" w:themeColor="text1"/>
        </w:rPr>
        <w:t xml:space="preserve"> ali podjetja ter kako lahko razvijamo produkte in storitve, ki bodo </w:t>
      </w:r>
      <w:r w:rsidR="00B621AC">
        <w:rPr>
          <w:rFonts w:ascii="IBM Plex Sans" w:hAnsi="IBM Plex Sans"/>
          <w:color w:val="000000" w:themeColor="text1"/>
        </w:rPr>
        <w:t xml:space="preserve">etično </w:t>
      </w:r>
      <w:r w:rsidRPr="00B308B1">
        <w:rPr>
          <w:rFonts w:ascii="IBM Plex Sans" w:hAnsi="IBM Plex Sans"/>
          <w:color w:val="000000" w:themeColor="text1"/>
        </w:rPr>
        <w:t>omogočil</w:t>
      </w:r>
      <w:r w:rsidR="00B621AC">
        <w:rPr>
          <w:rFonts w:ascii="IBM Plex Sans" w:hAnsi="IBM Plex Sans"/>
          <w:color w:val="000000" w:themeColor="text1"/>
        </w:rPr>
        <w:t>i</w:t>
      </w:r>
      <w:r w:rsidRPr="00B308B1">
        <w:rPr>
          <w:rFonts w:ascii="IBM Plex Sans" w:hAnsi="IBM Plex Sans"/>
          <w:color w:val="000000" w:themeColor="text1"/>
        </w:rPr>
        <w:t xml:space="preserve"> bolj trajnosten svet.</w:t>
      </w:r>
    </w:p>
    <w:p w14:paraId="1ACF6602" w14:textId="218921FC" w:rsidR="005F3649" w:rsidRDefault="005F3649" w:rsidP="009A2A9D">
      <w:pPr>
        <w:rPr>
          <w:rFonts w:ascii="IBM Plex Sans" w:hAnsi="IBM Plex Sans"/>
          <w:color w:val="000000" w:themeColor="text1"/>
        </w:rPr>
      </w:pPr>
    </w:p>
    <w:p w14:paraId="2F564AD7" w14:textId="194952A0" w:rsidR="005F3649" w:rsidRPr="005F3649" w:rsidRDefault="005F3649" w:rsidP="005F3649">
      <w:pPr>
        <w:rPr>
          <w:rFonts w:ascii="IBM Plex Sans" w:hAnsi="IBM Plex Sans"/>
          <w:b/>
          <w:bCs/>
          <w:iCs w:val="0"/>
        </w:rPr>
      </w:pPr>
      <w:r w:rsidRPr="005F3649">
        <w:rPr>
          <w:rFonts w:ascii="IBM Plex Sans" w:hAnsi="IBM Plex Sans"/>
          <w:b/>
          <w:bCs/>
          <w:iCs w:val="0"/>
        </w:rPr>
        <w:lastRenderedPageBreak/>
        <w:t xml:space="preserve">Kako </w:t>
      </w:r>
      <w:r>
        <w:rPr>
          <w:rFonts w:ascii="IBM Plex Sans" w:hAnsi="IBM Plex Sans"/>
          <w:b/>
          <w:bCs/>
          <w:iCs w:val="0"/>
        </w:rPr>
        <w:t xml:space="preserve">bo </w:t>
      </w:r>
      <w:r w:rsidRPr="005F3649">
        <w:rPr>
          <w:rFonts w:ascii="IBM Plex Sans" w:hAnsi="IBM Plex Sans"/>
          <w:b/>
          <w:bCs/>
          <w:iCs w:val="0"/>
        </w:rPr>
        <w:t xml:space="preserve">Zeleni dregljaj </w:t>
      </w:r>
      <w:r>
        <w:rPr>
          <w:rFonts w:ascii="IBM Plex Sans" w:hAnsi="IBM Plex Sans"/>
          <w:b/>
          <w:bCs/>
          <w:iCs w:val="0"/>
        </w:rPr>
        <w:t>nadgradil</w:t>
      </w:r>
      <w:r w:rsidRPr="005F3649">
        <w:rPr>
          <w:rFonts w:ascii="IBM Plex Sans" w:hAnsi="IBM Plex Sans"/>
          <w:b/>
          <w:bCs/>
          <w:iCs w:val="0"/>
        </w:rPr>
        <w:t xml:space="preserve"> vaše kompetence?</w:t>
      </w:r>
    </w:p>
    <w:p w14:paraId="24E9906C" w14:textId="536BB74D" w:rsidR="005F3649" w:rsidRPr="005F3649" w:rsidRDefault="005F3649" w:rsidP="009A2A9D">
      <w:pPr>
        <w:rPr>
          <w:rFonts w:ascii="IBM Plex Sans" w:hAnsi="IBM Plex Sans"/>
        </w:rPr>
      </w:pPr>
      <w:r w:rsidRPr="002D4606">
        <w:rPr>
          <w:rFonts w:ascii="IBM Plex Sans" w:hAnsi="IBM Plex Sans"/>
        </w:rPr>
        <w:t>Vrhunski strokovnjaki bodo predstavili kompleksnost vedenja, odločanja in spreminjanja vedenja prek predavanj s področja širšega konteksta vedenjskih znanosti, znanosti o odločanju in okoljskih znanosti. Na podlagi pridobljenih znanj v teoretičnem delu bomo reševali okoljske izzive tudi v praksi</w:t>
      </w:r>
      <w:r w:rsidR="00A943F5">
        <w:rPr>
          <w:rFonts w:ascii="IBM Plex Sans" w:hAnsi="IBM Plex Sans"/>
        </w:rPr>
        <w:t xml:space="preserve"> s sledenjem</w:t>
      </w:r>
      <w:r w:rsidRPr="002D4606">
        <w:rPr>
          <w:rFonts w:ascii="IBM Plex Sans" w:hAnsi="IBM Plex Sans"/>
        </w:rPr>
        <w:t xml:space="preserve"> metodam in znanstvenim pristopom z interdisciplinarnih področij psihologije, kognitivnih znanosti in oblikovalskega mišljenja in se tako seznanili s procesom in orodji, ki so potrebna za implementacijo inovativnih rešitev.</w:t>
      </w:r>
    </w:p>
    <w:p w14:paraId="447DA6A5" w14:textId="77777777" w:rsidR="009A2A9D" w:rsidRPr="002D4606" w:rsidRDefault="009A2A9D" w:rsidP="00214592">
      <w:pPr>
        <w:rPr>
          <w:rFonts w:ascii="IBM Plex Sans" w:hAnsi="IBM Plex Sans"/>
        </w:rPr>
      </w:pPr>
    </w:p>
    <w:p w14:paraId="7460D4D1" w14:textId="77777777" w:rsidR="00AB7F0C" w:rsidRPr="002D4606" w:rsidRDefault="00AB7F0C" w:rsidP="00AB7F0C">
      <w:pPr>
        <w:rPr>
          <w:rFonts w:ascii="IBM Plex Sans" w:hAnsi="IBM Plex Sans"/>
          <w:b/>
          <w:bCs/>
          <w:color w:val="000000" w:themeColor="text1"/>
        </w:rPr>
      </w:pPr>
      <w:r w:rsidRPr="002D4606">
        <w:rPr>
          <w:rFonts w:ascii="IBM Plex Sans" w:hAnsi="IBM Plex Sans"/>
          <w:b/>
          <w:bCs/>
          <w:color w:val="000000" w:themeColor="text1"/>
        </w:rPr>
        <w:t>---</w:t>
      </w:r>
    </w:p>
    <w:p w14:paraId="45D16A21" w14:textId="5005925B" w:rsidR="007630E1" w:rsidRPr="002D4606" w:rsidRDefault="007630E1" w:rsidP="007630E1">
      <w:pPr>
        <w:rPr>
          <w:rFonts w:ascii="IBM Plex Sans" w:hAnsi="IBM Plex Sans"/>
        </w:rPr>
      </w:pPr>
      <w:r w:rsidRPr="002D4606">
        <w:rPr>
          <w:rFonts w:ascii="IBM Plex Sans" w:hAnsi="IBM Plex Sans"/>
        </w:rPr>
        <w:t xml:space="preserve">Promocijski dogodek projekta: VSEŽIVLJENJSKO UČENJE IN MIKRODOKAZILA </w:t>
      </w:r>
      <w:r w:rsidR="00697D3B">
        <w:rPr>
          <w:rFonts w:ascii="IBM Plex Sans" w:hAnsi="IBM Plex Sans"/>
        </w:rPr>
        <w:t>–</w:t>
      </w:r>
      <w:r w:rsidRPr="002D4606">
        <w:rPr>
          <w:rFonts w:ascii="IBM Plex Sans" w:hAnsi="IBM Plex Sans"/>
        </w:rPr>
        <w:t xml:space="preserve"> PILOTNI PROGRAM v okviru projekta UL za trajnostno družbo – ULTRA: Zeleni dregljaj</w:t>
      </w:r>
    </w:p>
    <w:p w14:paraId="5DEABAAC" w14:textId="77777777" w:rsidR="00214592" w:rsidRPr="002D4606" w:rsidRDefault="00214592" w:rsidP="00214592">
      <w:pPr>
        <w:rPr>
          <w:rFonts w:ascii="IBM Plex Sans" w:hAnsi="IBM Plex Sans"/>
        </w:rPr>
      </w:pPr>
    </w:p>
    <w:p w14:paraId="56D61326" w14:textId="77777777" w:rsidR="005F3649" w:rsidRPr="002D4606" w:rsidRDefault="005F3649" w:rsidP="005F3649">
      <w:pPr>
        <w:rPr>
          <w:rFonts w:ascii="IBM Plex Sans" w:hAnsi="IBM Plex Sans"/>
          <w:b/>
          <w:bCs/>
        </w:rPr>
      </w:pPr>
      <w:r w:rsidRPr="002D4606">
        <w:rPr>
          <w:rFonts w:ascii="IBM Plex Sans" w:hAnsi="IBM Plex Sans"/>
          <w:b/>
          <w:bCs/>
        </w:rPr>
        <w:t>Program so zasnoval</w:t>
      </w:r>
      <w:r>
        <w:rPr>
          <w:rFonts w:ascii="IBM Plex Sans" w:hAnsi="IBM Plex Sans"/>
          <w:b/>
          <w:bCs/>
        </w:rPr>
        <w:t>e</w:t>
      </w:r>
      <w:r w:rsidRPr="002D4606">
        <w:rPr>
          <w:rFonts w:ascii="IBM Plex Sans" w:hAnsi="IBM Plex Sans"/>
          <w:b/>
          <w:bCs/>
        </w:rPr>
        <w:t xml:space="preserve"> in ga izvajajo</w:t>
      </w:r>
      <w:r>
        <w:rPr>
          <w:rFonts w:ascii="IBM Plex Sans" w:hAnsi="IBM Plex Sans"/>
          <w:b/>
          <w:bCs/>
        </w:rPr>
        <w:t xml:space="preserve"> članice Univerze v Ljubljani</w:t>
      </w:r>
      <w:r w:rsidRPr="002D4606">
        <w:rPr>
          <w:rFonts w:ascii="IBM Plex Sans" w:hAnsi="IBM Plex Sans"/>
          <w:b/>
          <w:bCs/>
        </w:rPr>
        <w:t xml:space="preserve">: </w:t>
      </w:r>
    </w:p>
    <w:p w14:paraId="05ACE73B" w14:textId="773F860E" w:rsidR="00214592" w:rsidRPr="002D4606" w:rsidRDefault="00214592" w:rsidP="00214592">
      <w:pPr>
        <w:rPr>
          <w:rFonts w:ascii="IBM Plex Sans" w:hAnsi="IBM Plex Sans"/>
        </w:rPr>
      </w:pPr>
      <w:r w:rsidRPr="002D4606">
        <w:rPr>
          <w:rFonts w:ascii="IBM Plex Sans" w:hAnsi="IBM Plex Sans"/>
        </w:rPr>
        <w:t>Akademija za likovno umetnost in oblikovanje (Oddelek za industrijsko in unikatno oblikovanje, Oddelek za oblikovanje vizualnih komunikacij</w:t>
      </w:r>
      <w:r w:rsidR="007630E1">
        <w:rPr>
          <w:rFonts w:ascii="IBM Plex Sans" w:hAnsi="IBM Plex Sans"/>
        </w:rPr>
        <w:t>)</w:t>
      </w:r>
    </w:p>
    <w:p w14:paraId="166CB89B" w14:textId="77777777" w:rsidR="00214592" w:rsidRPr="002D4606" w:rsidRDefault="00214592" w:rsidP="00214592">
      <w:pPr>
        <w:rPr>
          <w:rFonts w:ascii="IBM Plex Sans" w:hAnsi="IBM Plex Sans"/>
        </w:rPr>
      </w:pPr>
      <w:r w:rsidRPr="002D4606">
        <w:rPr>
          <w:rFonts w:ascii="IBM Plex Sans" w:hAnsi="IBM Plex Sans"/>
        </w:rPr>
        <w:t>Filozofska fakulteta (Oddelek za psihologijo, Laboratorij za kognitivno nevroznanost)</w:t>
      </w:r>
    </w:p>
    <w:p w14:paraId="63F2DEE2" w14:textId="2D4EFCAF" w:rsidR="00214592" w:rsidRDefault="00214592" w:rsidP="00214592">
      <w:pPr>
        <w:rPr>
          <w:rFonts w:ascii="IBM Plex Sans" w:hAnsi="IBM Plex Sans"/>
        </w:rPr>
      </w:pPr>
      <w:r w:rsidRPr="002D4606">
        <w:rPr>
          <w:rFonts w:ascii="IBM Plex Sans" w:hAnsi="IBM Plex Sans"/>
        </w:rPr>
        <w:t>Pedagoška fakulteta (Center za kognitivno znanost)</w:t>
      </w:r>
    </w:p>
    <w:p w14:paraId="2A676BBE" w14:textId="77777777" w:rsidR="007630E1" w:rsidRPr="002D4606" w:rsidRDefault="007630E1" w:rsidP="007630E1">
      <w:pPr>
        <w:rPr>
          <w:rFonts w:ascii="IBM Plex Sans" w:hAnsi="IBM Plex Sans"/>
        </w:rPr>
      </w:pPr>
      <w:r w:rsidRPr="002D4606">
        <w:rPr>
          <w:rFonts w:ascii="IBM Plex Sans" w:hAnsi="IBM Plex Sans"/>
        </w:rPr>
        <w:t>Fakulteta za elektrotehniko (Laboratorij za meroslovje in kakovost)</w:t>
      </w:r>
    </w:p>
    <w:p w14:paraId="7F42E8EF" w14:textId="6128AC0A" w:rsidR="00214592" w:rsidRDefault="00214592" w:rsidP="00214592">
      <w:pPr>
        <w:rPr>
          <w:rFonts w:ascii="IBM Plex Sans" w:hAnsi="IBM Plex Sans"/>
        </w:rPr>
      </w:pPr>
    </w:p>
    <w:p w14:paraId="35E36435" w14:textId="77777777" w:rsidR="007630E1" w:rsidRPr="002D4606" w:rsidRDefault="007630E1" w:rsidP="007630E1">
      <w:pPr>
        <w:rPr>
          <w:rFonts w:ascii="IBM Plex Sans" w:hAnsi="IBM Plex Sans"/>
          <w:i/>
          <w:iCs w:val="0"/>
        </w:rPr>
      </w:pPr>
      <w:r w:rsidRPr="002D4606">
        <w:rPr>
          <w:rFonts w:ascii="IBM Plex Sans" w:hAnsi="IBM Plex Sans"/>
          <w:i/>
        </w:rPr>
        <w:t>Vljudno vabljeni!</w:t>
      </w:r>
    </w:p>
    <w:p w14:paraId="62C6DA39" w14:textId="77777777" w:rsidR="007630E1" w:rsidRDefault="007630E1" w:rsidP="007630E1">
      <w:pPr>
        <w:rPr>
          <w:rFonts w:ascii="IBM Plex Sans" w:hAnsi="IBM Plex Sans"/>
          <w:highlight w:val="yellow"/>
        </w:rPr>
      </w:pPr>
    </w:p>
    <w:p w14:paraId="02A79F13" w14:textId="77777777" w:rsidR="007630E1" w:rsidRDefault="007630E1" w:rsidP="007630E1">
      <w:pPr>
        <w:rPr>
          <w:rFonts w:ascii="IBM Plex Sans" w:hAnsi="IBM Plex Sans"/>
          <w:highlight w:val="yellow"/>
        </w:rPr>
      </w:pPr>
    </w:p>
    <w:p w14:paraId="2CD01C9E" w14:textId="77777777" w:rsidR="00214592" w:rsidRPr="002D4606" w:rsidRDefault="00214592" w:rsidP="00214592">
      <w:pPr>
        <w:rPr>
          <w:rFonts w:ascii="IBM Plex Sans" w:hAnsi="IBM Plex Sans"/>
        </w:rPr>
      </w:pPr>
    </w:p>
    <w:p w14:paraId="46E6B722" w14:textId="015AC4D9" w:rsidR="00214592" w:rsidRPr="002D4606" w:rsidRDefault="00214592" w:rsidP="00214592">
      <w:pPr>
        <w:rPr>
          <w:rFonts w:ascii="IBM Plex Sans" w:hAnsi="IBM Plex Sans"/>
        </w:rPr>
      </w:pPr>
      <w:r w:rsidRPr="004D0641">
        <w:rPr>
          <w:rFonts w:ascii="IBM Plex Sans" w:hAnsi="IBM Plex Sans"/>
        </w:rPr>
        <w:t>PROGRAMSKA KNJIŽICA / Daljši opis programa</w:t>
      </w:r>
    </w:p>
    <w:p w14:paraId="1C0C761C" w14:textId="77777777" w:rsidR="00214592" w:rsidRDefault="00214592" w:rsidP="00214592">
      <w:pPr>
        <w:rPr>
          <w:rFonts w:ascii="IBM Plex Sans" w:hAnsi="IBM Plex Sans"/>
        </w:rPr>
      </w:pPr>
      <w:bookmarkStart w:id="0" w:name="_GoBack"/>
      <w:bookmarkEnd w:id="0"/>
    </w:p>
    <w:p w14:paraId="251BD316" w14:textId="687B8579" w:rsidR="00214592" w:rsidRDefault="00214592" w:rsidP="00214592">
      <w:pPr>
        <w:rPr>
          <w:rFonts w:ascii="IBM Plex Sans" w:hAnsi="IBM Plex Sans"/>
        </w:rPr>
      </w:pPr>
    </w:p>
    <w:p w14:paraId="067E8165" w14:textId="77777777" w:rsidR="00697D3B" w:rsidRDefault="00697D3B" w:rsidP="00697D3B">
      <w:pPr>
        <w:rPr>
          <w:rFonts w:ascii="IBM Plex Sans" w:hAnsi="IBM Plex Sans"/>
          <w:highlight w:val="yellow"/>
        </w:rPr>
      </w:pPr>
      <w:r w:rsidRPr="00586091">
        <w:rPr>
          <w:rFonts w:ascii="IBM Plex Sans" w:hAnsi="IBM Plex Sans"/>
          <w:b/>
          <w:bCs/>
        </w:rPr>
        <w:t xml:space="preserve">Oblikovanje zelenih dregljajev: </w:t>
      </w:r>
      <w:r w:rsidRPr="00586091">
        <w:rPr>
          <w:rFonts w:ascii="IBM Plex Sans" w:hAnsi="IBM Plex Sans" w:cs="Helvetica Neue"/>
          <w:b/>
          <w:bCs/>
          <w:color w:val="000000"/>
        </w:rPr>
        <w:t>koraki k trajnostnemu vedenju</w:t>
      </w:r>
    </w:p>
    <w:p w14:paraId="3E36A95A" w14:textId="55D4B664" w:rsidR="00697D3B" w:rsidRDefault="00697D3B" w:rsidP="00697D3B">
      <w:pPr>
        <w:rPr>
          <w:rFonts w:ascii="IBM Plex Sans" w:hAnsi="IBM Plex Sans"/>
          <w:highlight w:val="yellow"/>
        </w:rPr>
      </w:pPr>
      <w:r>
        <w:rPr>
          <w:rFonts w:ascii="IBM Plex Sans" w:hAnsi="IBM Plex Sans"/>
        </w:rPr>
        <w:t>Pilotni program vseživljenjskega učenja in mikrodokazil</w:t>
      </w:r>
    </w:p>
    <w:p w14:paraId="271AC8F6" w14:textId="77777777" w:rsidR="00697D3B" w:rsidRPr="002D4606" w:rsidRDefault="00697D3B" w:rsidP="00214592">
      <w:pPr>
        <w:rPr>
          <w:rFonts w:ascii="IBM Plex Sans" w:hAnsi="IBM Plex Sans"/>
        </w:rPr>
      </w:pPr>
    </w:p>
    <w:p w14:paraId="7EE19439" w14:textId="77777777" w:rsidR="00214592" w:rsidRPr="00FB4668" w:rsidRDefault="00214592" w:rsidP="00214592">
      <w:pPr>
        <w:rPr>
          <w:rFonts w:ascii="IBM Plex Sans" w:hAnsi="IBM Plex Sans"/>
          <w:b/>
          <w:bCs/>
        </w:rPr>
      </w:pPr>
      <w:r w:rsidRPr="00FB4668">
        <w:rPr>
          <w:rFonts w:ascii="IBM Plex Sans" w:hAnsi="IBM Plex Sans"/>
          <w:b/>
          <w:bCs/>
        </w:rPr>
        <w:t>Kontekst</w:t>
      </w:r>
    </w:p>
    <w:p w14:paraId="2F0056EE" w14:textId="77777777" w:rsidR="00214592" w:rsidRPr="002D4606" w:rsidRDefault="00214592" w:rsidP="00214592">
      <w:pPr>
        <w:rPr>
          <w:rFonts w:ascii="IBM Plex Sans" w:hAnsi="IBM Plex Sans"/>
        </w:rPr>
      </w:pPr>
      <w:r w:rsidRPr="002D4606">
        <w:rPr>
          <w:rFonts w:ascii="IBM Plex Sans" w:hAnsi="IBM Plex Sans"/>
        </w:rPr>
        <w:t xml:space="preserve">Leta 2020 je program Združenih narodov za okolje (UNEP) začel inovativen program za univerze, poimenovan »Green Nudges«, ki je osredotočen na izvajanje ciljev trajnostnega razvoja. Cilj programa je navdušiti 200 milijonov študentov za okolju prijazne navade. </w:t>
      </w:r>
    </w:p>
    <w:p w14:paraId="52FCED93" w14:textId="77777777" w:rsidR="00FB4668" w:rsidRDefault="00FB4668" w:rsidP="00FB4668">
      <w:pPr>
        <w:rPr>
          <w:rFonts w:ascii="IBM Plex Sans" w:hAnsi="IBM Plex Sans"/>
        </w:rPr>
      </w:pPr>
    </w:p>
    <w:p w14:paraId="50B19C94" w14:textId="193133C9" w:rsidR="005F3649" w:rsidRDefault="00214592" w:rsidP="005F3649">
      <w:pPr>
        <w:rPr>
          <w:rFonts w:ascii="IBM Plex Sans" w:hAnsi="IBM Plex Sans"/>
        </w:rPr>
      </w:pPr>
      <w:r w:rsidRPr="002D4606">
        <w:rPr>
          <w:rFonts w:ascii="IBM Plex Sans" w:hAnsi="IBM Plex Sans"/>
        </w:rPr>
        <w:t>Gre za prvi program UNEP, ki temelji na vedenjski znanosti in teoriji dregljaja, osredotoča pa se na spremembo človeškega vedenja. Uporaba zelenih dregljajev neposredno podpira cilje trajnostnega razvoja in Pariški sporazum</w:t>
      </w:r>
      <w:r w:rsidR="005F3649">
        <w:rPr>
          <w:rFonts w:ascii="IBM Plex Sans" w:hAnsi="IBM Plex Sans"/>
        </w:rPr>
        <w:t xml:space="preserve"> </w:t>
      </w:r>
      <w:r w:rsidR="005F3649" w:rsidRPr="005F3649">
        <w:rPr>
          <w:rFonts w:ascii="IBM Plex Sans" w:hAnsi="IBM Plex Sans"/>
        </w:rPr>
        <w:t xml:space="preserve">o podnebnih spremembah </w:t>
      </w:r>
      <w:r w:rsidR="005F3649">
        <w:rPr>
          <w:rFonts w:ascii="IBM Plex Sans" w:hAnsi="IBM Plex Sans"/>
        </w:rPr>
        <w:t>(2015)</w:t>
      </w:r>
      <w:r w:rsidRPr="002D4606">
        <w:rPr>
          <w:rFonts w:ascii="IBM Plex Sans" w:hAnsi="IBM Plex Sans"/>
        </w:rPr>
        <w:t xml:space="preserve">. </w:t>
      </w:r>
      <w:r w:rsidR="00DF2718">
        <w:rPr>
          <w:rFonts w:ascii="IBM Plex Sans" w:hAnsi="IBM Plex Sans"/>
        </w:rPr>
        <w:t>Za spreminjanje</w:t>
      </w:r>
      <w:r w:rsidRPr="002D4606">
        <w:rPr>
          <w:rFonts w:ascii="IBM Plex Sans" w:hAnsi="IBM Plex Sans"/>
        </w:rPr>
        <w:t xml:space="preserve"> vedenj</w:t>
      </w:r>
      <w:r w:rsidR="00DF2718">
        <w:rPr>
          <w:rFonts w:ascii="IBM Plex Sans" w:hAnsi="IBM Plex Sans"/>
        </w:rPr>
        <w:t xml:space="preserve">a </w:t>
      </w:r>
      <w:r w:rsidRPr="002D4606">
        <w:rPr>
          <w:rFonts w:ascii="IBM Plex Sans" w:hAnsi="IBM Plex Sans"/>
        </w:rPr>
        <w:t>in delovanj</w:t>
      </w:r>
      <w:r w:rsidR="00DF2718">
        <w:rPr>
          <w:rFonts w:ascii="IBM Plex Sans" w:hAnsi="IBM Plex Sans"/>
        </w:rPr>
        <w:t>a</w:t>
      </w:r>
      <w:r w:rsidRPr="002D4606">
        <w:rPr>
          <w:rFonts w:ascii="IBM Plex Sans" w:hAnsi="IBM Plex Sans"/>
        </w:rPr>
        <w:t xml:space="preserve"> obstaja veliko različnih pristopov</w:t>
      </w:r>
      <w:r w:rsidR="00A943F5">
        <w:rPr>
          <w:rFonts w:ascii="IBM Plex Sans" w:hAnsi="IBM Plex Sans"/>
        </w:rPr>
        <w:t xml:space="preserve"> –</w:t>
      </w:r>
      <w:r w:rsidRPr="002D4606">
        <w:rPr>
          <w:rFonts w:ascii="IBM Plex Sans" w:hAnsi="IBM Plex Sans"/>
        </w:rPr>
        <w:t xml:space="preserve"> od uveljavljanja predpisov do zagotavljanja informacij. Teorija dregljaja pa gre še korak dalje in temelji na razumevanju psihologije odločanja. Projekti, kot je Zeleni dregljaj</w:t>
      </w:r>
      <w:r w:rsidR="005F3649">
        <w:rPr>
          <w:rFonts w:ascii="IBM Plex Sans" w:hAnsi="IBM Plex Sans"/>
        </w:rPr>
        <w:t xml:space="preserve">, </w:t>
      </w:r>
      <w:r w:rsidRPr="002D4606">
        <w:rPr>
          <w:rFonts w:ascii="IBM Plex Sans" w:hAnsi="IBM Plex Sans"/>
        </w:rPr>
        <w:t xml:space="preserve">so ključni za razširitev družboslovne perspektive na področju trajnostnega vedenja. Vedenjske znanosti, kot osnova za teorijo dregljaja, omogočajo razumevanje psihologije odločanja. Za spodbujanje želenega vedenja se ustvari »okolje izbire«, ki izkorišča človeške kognitivne pristranskosti. </w:t>
      </w:r>
    </w:p>
    <w:p w14:paraId="7C1A55B8" w14:textId="77777777" w:rsidR="005F3649" w:rsidRPr="005F3649" w:rsidRDefault="005F3649" w:rsidP="005F3649">
      <w:pPr>
        <w:rPr>
          <w:rFonts w:ascii="IBM Plex Sans" w:hAnsi="IBM Plex Sans"/>
        </w:rPr>
      </w:pPr>
    </w:p>
    <w:p w14:paraId="24212132" w14:textId="45EE2029" w:rsidR="005F3649" w:rsidRDefault="005F3649" w:rsidP="005F3649">
      <w:pPr>
        <w:rPr>
          <w:rFonts w:ascii="IBM Plex Sans" w:hAnsi="IBM Plex Sans"/>
        </w:rPr>
      </w:pPr>
      <w:r w:rsidRPr="002D4606">
        <w:rPr>
          <w:rFonts w:ascii="IBM Plex Sans" w:hAnsi="IBM Plex Sans"/>
        </w:rPr>
        <w:t xml:space="preserve">Sodelovanje vedenjskih znanosti s pristopi oblikovalskega mišljenja omogoča </w:t>
      </w:r>
      <w:r w:rsidR="00A943F5">
        <w:rPr>
          <w:rFonts w:ascii="IBM Plex Sans" w:hAnsi="IBM Plex Sans"/>
        </w:rPr>
        <w:t xml:space="preserve">inovativno </w:t>
      </w:r>
      <w:r w:rsidRPr="002D4606">
        <w:rPr>
          <w:rFonts w:ascii="IBM Plex Sans" w:hAnsi="IBM Plex Sans"/>
        </w:rPr>
        <w:t xml:space="preserve">reševanje trajnostnih vprašanj in </w:t>
      </w:r>
      <w:r w:rsidR="00DF2718">
        <w:rPr>
          <w:rFonts w:ascii="IBM Plex Sans" w:hAnsi="IBM Plex Sans"/>
        </w:rPr>
        <w:t>sprejemanje</w:t>
      </w:r>
      <w:r w:rsidR="00DF2718" w:rsidRPr="002D4606">
        <w:rPr>
          <w:rFonts w:ascii="IBM Plex Sans" w:hAnsi="IBM Plex Sans"/>
        </w:rPr>
        <w:t xml:space="preserve"> </w:t>
      </w:r>
      <w:r w:rsidRPr="002D4606">
        <w:rPr>
          <w:rFonts w:ascii="IBM Plex Sans" w:hAnsi="IBM Plex Sans"/>
        </w:rPr>
        <w:t xml:space="preserve">boljših odločitev, saj lahko privede do radikalnih zamisli in ustvarjanja vrednosti na različnih področjih. V tem kontekstu so </w:t>
      </w:r>
      <w:r w:rsidR="00A943F5">
        <w:rPr>
          <w:rFonts w:ascii="IBM Plex Sans" w:hAnsi="IBM Plex Sans"/>
        </w:rPr>
        <w:t xml:space="preserve">lahko </w:t>
      </w:r>
      <w:r w:rsidRPr="002D4606">
        <w:rPr>
          <w:rFonts w:ascii="IBM Plex Sans" w:hAnsi="IBM Plex Sans"/>
        </w:rPr>
        <w:t xml:space="preserve">dregljaji, skupaj z drugimi pristopi, učinkovit </w:t>
      </w:r>
      <w:r w:rsidRPr="002D4606">
        <w:rPr>
          <w:rFonts w:ascii="IBM Plex Sans" w:hAnsi="IBM Plex Sans"/>
        </w:rPr>
        <w:lastRenderedPageBreak/>
        <w:t>način spreminjanja okoljskega vedenja. Pri tem je pomembno upoštevati etične vidike, še posebej informiranost ciljne populacije o namenu dregljajev in transparentnost do ciljne populacije.</w:t>
      </w:r>
    </w:p>
    <w:p w14:paraId="60958173" w14:textId="6293F96F" w:rsidR="00FB4668" w:rsidRDefault="00FB4668" w:rsidP="00FB4668">
      <w:pPr>
        <w:rPr>
          <w:rFonts w:ascii="IBM Plex Sans" w:hAnsi="IBM Plex Sans"/>
        </w:rPr>
      </w:pPr>
    </w:p>
    <w:p w14:paraId="430654FB" w14:textId="77777777" w:rsidR="00FB4668" w:rsidRPr="00FB4668" w:rsidRDefault="00FB4668" w:rsidP="00FB4668">
      <w:pPr>
        <w:rPr>
          <w:rFonts w:ascii="IBM Plex Sans" w:hAnsi="IBM Plex Sans"/>
          <w:b/>
          <w:bCs/>
          <w:iCs w:val="0"/>
        </w:rPr>
      </w:pPr>
      <w:r w:rsidRPr="00FB4668">
        <w:rPr>
          <w:rFonts w:ascii="IBM Plex Sans" w:hAnsi="IBM Plex Sans"/>
          <w:b/>
          <w:bCs/>
          <w:iCs w:val="0"/>
        </w:rPr>
        <w:t>Kaj je Zeleni dregljaj?</w:t>
      </w:r>
    </w:p>
    <w:p w14:paraId="64F6EB23" w14:textId="77777777" w:rsidR="00FB4668" w:rsidRPr="002D4606" w:rsidRDefault="00FB4668" w:rsidP="00FB4668">
      <w:pPr>
        <w:rPr>
          <w:rFonts w:ascii="IBM Plex Sans" w:hAnsi="IBM Plex Sans"/>
        </w:rPr>
      </w:pPr>
      <w:r w:rsidRPr="002D4606">
        <w:rPr>
          <w:rFonts w:ascii="IBM Plex Sans" w:hAnsi="IBM Plex Sans"/>
        </w:rPr>
        <w:t>Zeleni dregljaj je interdisciplinarni projekt vseživljenjskega učenja in mikrodokazil, ki smo ga zasnovale štiri članice Univerze v Ljubljani (Akademija za likovno umetnost in oblikovanje, Filozofska fakulteta</w:t>
      </w:r>
      <w:r>
        <w:rPr>
          <w:rFonts w:ascii="IBM Plex Sans" w:hAnsi="IBM Plex Sans"/>
        </w:rPr>
        <w:t>,</w:t>
      </w:r>
      <w:r w:rsidRPr="002D4606">
        <w:rPr>
          <w:rFonts w:ascii="IBM Plex Sans" w:hAnsi="IBM Plex Sans"/>
        </w:rPr>
        <w:t xml:space="preserve"> Pedagoška fakulteta</w:t>
      </w:r>
      <w:r>
        <w:rPr>
          <w:rFonts w:ascii="IBM Plex Sans" w:hAnsi="IBM Plex Sans"/>
        </w:rPr>
        <w:t xml:space="preserve"> in </w:t>
      </w:r>
      <w:r w:rsidRPr="002D4606">
        <w:rPr>
          <w:rFonts w:ascii="IBM Plex Sans" w:hAnsi="IBM Plex Sans"/>
        </w:rPr>
        <w:t xml:space="preserve">Fakulteta za elektrotehniko), ki pokrivamo strokovna področja </w:t>
      </w:r>
      <w:r>
        <w:rPr>
          <w:rFonts w:ascii="IBM Plex Sans" w:hAnsi="IBM Plex Sans"/>
        </w:rPr>
        <w:t>oblikovanja</w:t>
      </w:r>
      <w:r w:rsidRPr="002D4606">
        <w:rPr>
          <w:rFonts w:ascii="IBM Plex Sans" w:hAnsi="IBM Plex Sans"/>
        </w:rPr>
        <w:t>, psihologij</w:t>
      </w:r>
      <w:r>
        <w:rPr>
          <w:rFonts w:ascii="IBM Plex Sans" w:hAnsi="IBM Plex Sans"/>
        </w:rPr>
        <w:t>e</w:t>
      </w:r>
      <w:r w:rsidRPr="002D4606">
        <w:rPr>
          <w:rFonts w:ascii="IBM Plex Sans" w:hAnsi="IBM Plex Sans"/>
        </w:rPr>
        <w:t>, kognitivn</w:t>
      </w:r>
      <w:r>
        <w:rPr>
          <w:rFonts w:ascii="IBM Plex Sans" w:hAnsi="IBM Plex Sans"/>
        </w:rPr>
        <w:t>e</w:t>
      </w:r>
      <w:r w:rsidRPr="002D4606">
        <w:rPr>
          <w:rFonts w:ascii="IBM Plex Sans" w:hAnsi="IBM Plex Sans"/>
        </w:rPr>
        <w:t xml:space="preserve"> nevroznanost</w:t>
      </w:r>
      <w:r>
        <w:rPr>
          <w:rFonts w:ascii="IBM Plex Sans" w:hAnsi="IBM Plex Sans"/>
        </w:rPr>
        <w:t>i</w:t>
      </w:r>
      <w:r w:rsidRPr="002D4606">
        <w:rPr>
          <w:rFonts w:ascii="IBM Plex Sans" w:hAnsi="IBM Plex Sans"/>
        </w:rPr>
        <w:t>, meroslovj</w:t>
      </w:r>
      <w:r>
        <w:rPr>
          <w:rFonts w:ascii="IBM Plex Sans" w:hAnsi="IBM Plex Sans"/>
        </w:rPr>
        <w:t>a</w:t>
      </w:r>
      <w:r w:rsidRPr="002D4606">
        <w:rPr>
          <w:rFonts w:ascii="IBM Plex Sans" w:hAnsi="IBM Plex Sans"/>
        </w:rPr>
        <w:t xml:space="preserve"> in kakovost</w:t>
      </w:r>
      <w:r>
        <w:rPr>
          <w:rFonts w:ascii="IBM Plex Sans" w:hAnsi="IBM Plex Sans"/>
        </w:rPr>
        <w:t>i</w:t>
      </w:r>
      <w:r w:rsidRPr="002D4606">
        <w:rPr>
          <w:rFonts w:ascii="IBM Plex Sans" w:hAnsi="IBM Plex Sans"/>
        </w:rPr>
        <w:t xml:space="preserve">. Pojem »dregljaj« [angl. </w:t>
      </w:r>
      <w:r w:rsidRPr="002D4606">
        <w:rPr>
          <w:rFonts w:ascii="IBM Plex Sans" w:hAnsi="IBM Plex Sans"/>
          <w:i/>
        </w:rPr>
        <w:t>nudge</w:t>
      </w:r>
      <w:r w:rsidRPr="002D4606">
        <w:rPr>
          <w:rFonts w:ascii="IBM Plex Sans" w:hAnsi="IBM Plex Sans"/>
        </w:rPr>
        <w:t xml:space="preserve">] sta popularizirala ameriška znanstvenika Richard H. Thaler in Cass R. Sunstein v knjigi </w:t>
      </w:r>
      <w:r w:rsidRPr="002D4606">
        <w:rPr>
          <w:rFonts w:ascii="IBM Plex Sans" w:hAnsi="IBM Plex Sans"/>
          <w:i/>
        </w:rPr>
        <w:t>Nudge: Improving Decisions about Health, Wealth, and Happiness</w:t>
      </w:r>
      <w:r w:rsidRPr="002D4606">
        <w:rPr>
          <w:rFonts w:ascii="IBM Plex Sans" w:hAnsi="IBM Plex Sans"/>
        </w:rPr>
        <w:t xml:space="preserve"> in govori o tem, kako lahko nevsiljivo spodbudimo želeno vedenje.</w:t>
      </w:r>
    </w:p>
    <w:p w14:paraId="6FA78244" w14:textId="77777777" w:rsidR="00FB4668" w:rsidRDefault="00FB4668" w:rsidP="00FB4668">
      <w:pPr>
        <w:rPr>
          <w:rFonts w:ascii="IBM Plex Sans" w:hAnsi="IBM Plex Sans"/>
        </w:rPr>
      </w:pPr>
    </w:p>
    <w:p w14:paraId="61D4FD4D" w14:textId="3A6E2D33" w:rsidR="00FB4668" w:rsidRDefault="00FB4668" w:rsidP="00FB4668">
      <w:pPr>
        <w:rPr>
          <w:rFonts w:ascii="IBM Plex Sans" w:hAnsi="IBM Plex Sans"/>
        </w:rPr>
      </w:pPr>
      <w:r w:rsidRPr="002D4606">
        <w:rPr>
          <w:rFonts w:ascii="IBM Plex Sans" w:hAnsi="IBM Plex Sans"/>
        </w:rPr>
        <w:t xml:space="preserve">V Sloveniji je projekt </w:t>
      </w:r>
      <w:r w:rsidRPr="002D4606">
        <w:rPr>
          <w:rFonts w:ascii="IBM Plex Sans" w:hAnsi="IBM Plex Sans"/>
          <w:i/>
        </w:rPr>
        <w:t>Zeleni dregljaj</w:t>
      </w:r>
      <w:r w:rsidRPr="002D4606">
        <w:rPr>
          <w:rFonts w:ascii="IBM Plex Sans" w:hAnsi="IBM Plex Sans"/>
        </w:rPr>
        <w:t xml:space="preserve"> prvi program vseživljenjskega učenja, kjer lahko pridobite izobrazbo o vedenjski znanosti in teoriji dregljaja, ki spodbuja okolju prijazne trajnostne odločitve. Temelji na konceptih vedenjske ekonomije, </w:t>
      </w:r>
      <w:r>
        <w:rPr>
          <w:rFonts w:ascii="IBM Plex Sans" w:hAnsi="IBM Plex Sans"/>
        </w:rPr>
        <w:t>k</w:t>
      </w:r>
      <w:r w:rsidR="00FC1232">
        <w:rPr>
          <w:rFonts w:ascii="IBM Plex Sans" w:hAnsi="IBM Plex Sans"/>
        </w:rPr>
        <w:t>i jih</w:t>
      </w:r>
      <w:r w:rsidRPr="002D4606">
        <w:rPr>
          <w:rFonts w:ascii="IBM Plex Sans" w:hAnsi="IBM Plex Sans"/>
        </w:rPr>
        <w:t xml:space="preserve"> dopolnjuje kreativen pristop oblikovalskega mišljenja. </w:t>
      </w:r>
      <w:r w:rsidRPr="00B308B1">
        <w:rPr>
          <w:rFonts w:ascii="IBM Plex Sans" w:hAnsi="IBM Plex Sans"/>
          <w:color w:val="000000" w:themeColor="text1"/>
        </w:rPr>
        <w:t>V projektu bomo raziskovali</w:t>
      </w:r>
      <w:r w:rsidR="00FC1232">
        <w:rPr>
          <w:rFonts w:ascii="IBM Plex Sans" w:hAnsi="IBM Plex Sans"/>
          <w:color w:val="000000" w:themeColor="text1"/>
        </w:rPr>
        <w:t>,</w:t>
      </w:r>
      <w:r w:rsidRPr="00B308B1">
        <w:rPr>
          <w:rFonts w:ascii="IBM Plex Sans" w:hAnsi="IBM Plex Sans"/>
          <w:color w:val="000000" w:themeColor="text1"/>
        </w:rPr>
        <w:t xml:space="preserve"> kako </w:t>
      </w:r>
      <w:r>
        <w:rPr>
          <w:rFonts w:ascii="IBM Plex Sans" w:hAnsi="IBM Plex Sans"/>
          <w:color w:val="000000" w:themeColor="text1"/>
        </w:rPr>
        <w:t xml:space="preserve">lahko </w:t>
      </w:r>
      <w:r w:rsidRPr="00B308B1">
        <w:rPr>
          <w:rFonts w:ascii="IBM Plex Sans" w:hAnsi="IBM Plex Sans"/>
          <w:color w:val="000000" w:themeColor="text1"/>
        </w:rPr>
        <w:t xml:space="preserve">premišljeni dregljaji ustvarijo velike spremembe v vsakdanjem vedenju posameznika, </w:t>
      </w:r>
      <w:r>
        <w:rPr>
          <w:rFonts w:ascii="IBM Plex Sans" w:hAnsi="IBM Plex Sans"/>
          <w:color w:val="000000" w:themeColor="text1"/>
        </w:rPr>
        <w:t>organizacije</w:t>
      </w:r>
      <w:r w:rsidRPr="00B308B1">
        <w:rPr>
          <w:rFonts w:ascii="IBM Plex Sans" w:hAnsi="IBM Plex Sans"/>
          <w:color w:val="000000" w:themeColor="text1"/>
        </w:rPr>
        <w:t xml:space="preserve"> ali podjetja ter kako lahko razvijamo produkte in storitve, ki bodo etič</w:t>
      </w:r>
      <w:r w:rsidR="00FC1232">
        <w:rPr>
          <w:rFonts w:ascii="IBM Plex Sans" w:hAnsi="IBM Plex Sans"/>
          <w:color w:val="000000" w:themeColor="text1"/>
        </w:rPr>
        <w:t xml:space="preserve">no </w:t>
      </w:r>
      <w:r w:rsidRPr="00B308B1">
        <w:rPr>
          <w:rFonts w:ascii="IBM Plex Sans" w:hAnsi="IBM Plex Sans"/>
          <w:color w:val="000000" w:themeColor="text1"/>
        </w:rPr>
        <w:t>omogočil</w:t>
      </w:r>
      <w:r w:rsidR="00FC1232">
        <w:rPr>
          <w:rFonts w:ascii="IBM Plex Sans" w:hAnsi="IBM Plex Sans"/>
          <w:color w:val="000000" w:themeColor="text1"/>
        </w:rPr>
        <w:t>i</w:t>
      </w:r>
      <w:r w:rsidRPr="00B308B1">
        <w:rPr>
          <w:rFonts w:ascii="IBM Plex Sans" w:hAnsi="IBM Plex Sans"/>
          <w:color w:val="000000" w:themeColor="text1"/>
        </w:rPr>
        <w:t xml:space="preserve"> bolj trajnosten svet.</w:t>
      </w:r>
    </w:p>
    <w:p w14:paraId="474D46AF" w14:textId="7A9D707A" w:rsidR="00FB4668" w:rsidRDefault="00FB4668" w:rsidP="00FB4668">
      <w:pPr>
        <w:rPr>
          <w:rFonts w:ascii="IBM Plex Sans" w:hAnsi="IBM Plex Sans"/>
        </w:rPr>
      </w:pPr>
    </w:p>
    <w:p w14:paraId="14C71EE3" w14:textId="77777777" w:rsidR="00214592" w:rsidRPr="002D4606" w:rsidRDefault="00214592" w:rsidP="00214592">
      <w:pPr>
        <w:rPr>
          <w:rFonts w:ascii="IBM Plex Sans" w:hAnsi="IBM Plex Sans"/>
        </w:rPr>
      </w:pPr>
      <w:r w:rsidRPr="002D4606">
        <w:rPr>
          <w:rFonts w:ascii="IBM Plex Sans" w:hAnsi="IBM Plex Sans"/>
          <w:b/>
          <w:bCs/>
        </w:rPr>
        <w:t>Poletna šola Zeleni dregljaj</w:t>
      </w:r>
      <w:r w:rsidRPr="002D4606">
        <w:rPr>
          <w:rFonts w:ascii="IBM Plex Sans" w:hAnsi="IBM Plex Sans"/>
        </w:rPr>
        <w:t xml:space="preserve"> </w:t>
      </w:r>
    </w:p>
    <w:p w14:paraId="35F8A44F" w14:textId="47A1BB52" w:rsidR="00214592" w:rsidRPr="002D4606" w:rsidRDefault="00FB4668" w:rsidP="00214592">
      <w:pPr>
        <w:rPr>
          <w:rFonts w:ascii="IBM Plex Sans" w:hAnsi="IBM Plex Sans"/>
        </w:rPr>
      </w:pPr>
      <w:r>
        <w:rPr>
          <w:rFonts w:ascii="IBM Plex Sans" w:hAnsi="IBM Plex Sans"/>
        </w:rPr>
        <w:t>Poletna šola »</w:t>
      </w:r>
      <w:r w:rsidRPr="00FB4668">
        <w:rPr>
          <w:rFonts w:ascii="IBM Plex Sans" w:hAnsi="IBM Plex Sans"/>
        </w:rPr>
        <w:t>Oblikovanje zelenih dregljajev</w:t>
      </w:r>
      <w:r>
        <w:rPr>
          <w:rFonts w:ascii="IBM Plex Sans" w:hAnsi="IBM Plex Sans"/>
        </w:rPr>
        <w:t xml:space="preserve">« (3 ECTS) </w:t>
      </w:r>
      <w:r w:rsidR="00214592" w:rsidRPr="002D4606">
        <w:rPr>
          <w:rFonts w:ascii="IBM Plex Sans" w:hAnsi="IBM Plex Sans"/>
        </w:rPr>
        <w:t>združuje teorijo in prakso na področju zelenega vedenja. Razdeljena je na dva glavna sklopa</w:t>
      </w:r>
      <w:r>
        <w:rPr>
          <w:rFonts w:ascii="IBM Plex Sans" w:hAnsi="IBM Plex Sans"/>
        </w:rPr>
        <w:t>.</w:t>
      </w:r>
      <w:r w:rsidR="00214592" w:rsidRPr="002D4606">
        <w:rPr>
          <w:rFonts w:ascii="IBM Plex Sans" w:hAnsi="IBM Plex Sans"/>
        </w:rPr>
        <w:t xml:space="preserve"> </w:t>
      </w:r>
      <w:r>
        <w:rPr>
          <w:rFonts w:ascii="IBM Plex Sans" w:hAnsi="IBM Plex Sans"/>
        </w:rPr>
        <w:t>Prvi</w:t>
      </w:r>
      <w:r w:rsidR="00214592" w:rsidRPr="002D4606">
        <w:rPr>
          <w:rFonts w:ascii="IBM Plex Sans" w:hAnsi="IBM Plex Sans"/>
        </w:rPr>
        <w:t xml:space="preserve"> se osredotoča na pridobivanje znanja in osnovnih razumevanj konceptov</w:t>
      </w:r>
      <w:r>
        <w:rPr>
          <w:rFonts w:ascii="IBM Plex Sans" w:hAnsi="IBM Plex Sans"/>
        </w:rPr>
        <w:t>, drugi pa</w:t>
      </w:r>
      <w:r w:rsidR="00214592" w:rsidRPr="002D4606">
        <w:rPr>
          <w:rFonts w:ascii="IBM Plex Sans" w:hAnsi="IBM Plex Sans"/>
        </w:rPr>
        <w:t xml:space="preserve"> na praktično uporabo strategij, tehnik in veščin zasnove, oblikovanja in evalvacije zelenih dregljajev. </w:t>
      </w:r>
      <w:r>
        <w:rPr>
          <w:rFonts w:ascii="IBM Plex Sans" w:hAnsi="IBM Plex Sans"/>
        </w:rPr>
        <w:t>Poletni šoli</w:t>
      </w:r>
      <w:r w:rsidR="00214592" w:rsidRPr="002D4606">
        <w:rPr>
          <w:rFonts w:ascii="IBM Plex Sans" w:hAnsi="IBM Plex Sans"/>
        </w:rPr>
        <w:t xml:space="preserve"> bomo </w:t>
      </w:r>
      <w:r>
        <w:rPr>
          <w:rFonts w:ascii="IBM Plex Sans" w:hAnsi="IBM Plex Sans"/>
        </w:rPr>
        <w:t xml:space="preserve">izvedli </w:t>
      </w:r>
      <w:r w:rsidR="00214592" w:rsidRPr="002D4606">
        <w:rPr>
          <w:rFonts w:ascii="IBM Plex Sans" w:hAnsi="IBM Plex Sans"/>
        </w:rPr>
        <w:t>poleti leta 2024 in</w:t>
      </w:r>
      <w:r w:rsidR="00FC1232">
        <w:rPr>
          <w:rFonts w:ascii="IBM Plex Sans" w:hAnsi="IBM Plex Sans"/>
        </w:rPr>
        <w:t> </w:t>
      </w:r>
      <w:r w:rsidR="00214592" w:rsidRPr="002D4606">
        <w:rPr>
          <w:rFonts w:ascii="IBM Plex Sans" w:hAnsi="IBM Plex Sans"/>
        </w:rPr>
        <w:t>2025.</w:t>
      </w:r>
    </w:p>
    <w:p w14:paraId="1EC44D3B" w14:textId="77777777" w:rsidR="00214592" w:rsidRPr="002D4606" w:rsidRDefault="00214592" w:rsidP="00214592">
      <w:pPr>
        <w:rPr>
          <w:rFonts w:ascii="IBM Plex Sans" w:hAnsi="IBM Plex Sans"/>
        </w:rPr>
      </w:pPr>
    </w:p>
    <w:p w14:paraId="6BD3A4CD" w14:textId="229C0957" w:rsidR="00214592" w:rsidRPr="002D4606" w:rsidRDefault="00214592" w:rsidP="00214592">
      <w:pPr>
        <w:rPr>
          <w:rFonts w:ascii="IBM Plex Sans" w:hAnsi="IBM Plex Sans"/>
          <w:b/>
          <w:bCs/>
        </w:rPr>
      </w:pPr>
      <w:r w:rsidRPr="002D4606">
        <w:rPr>
          <w:rFonts w:ascii="IBM Plex Sans" w:hAnsi="IBM Plex Sans"/>
          <w:b/>
          <w:bCs/>
        </w:rPr>
        <w:t xml:space="preserve">Kaj bomo </w:t>
      </w:r>
      <w:r w:rsidR="00A87471">
        <w:rPr>
          <w:rFonts w:ascii="IBM Plex Sans" w:hAnsi="IBM Plex Sans"/>
          <w:b/>
          <w:bCs/>
        </w:rPr>
        <w:t>poče</w:t>
      </w:r>
      <w:r w:rsidRPr="002D4606">
        <w:rPr>
          <w:rFonts w:ascii="IBM Plex Sans" w:hAnsi="IBM Plex Sans"/>
          <w:b/>
          <w:bCs/>
        </w:rPr>
        <w:t>li</w:t>
      </w:r>
      <w:r w:rsidR="00FB4668">
        <w:rPr>
          <w:rFonts w:ascii="IBM Plex Sans" w:hAnsi="IBM Plex Sans"/>
          <w:b/>
          <w:bCs/>
        </w:rPr>
        <w:t>?</w:t>
      </w:r>
    </w:p>
    <w:p w14:paraId="1E25E778" w14:textId="571F0C32" w:rsidR="00FB4668" w:rsidRDefault="00214592" w:rsidP="00FB4668">
      <w:pPr>
        <w:rPr>
          <w:rFonts w:ascii="IBM Plex Sans" w:hAnsi="IBM Plex Sans"/>
        </w:rPr>
      </w:pPr>
      <w:r w:rsidRPr="002D4606">
        <w:rPr>
          <w:rFonts w:ascii="IBM Plex Sans" w:hAnsi="IBM Plex Sans"/>
        </w:rPr>
        <w:t xml:space="preserve">V teoretičnem sklopu bomo </w:t>
      </w:r>
      <w:r w:rsidR="00FB4668">
        <w:rPr>
          <w:rFonts w:ascii="IBM Plex Sans" w:hAnsi="IBM Plex Sans"/>
        </w:rPr>
        <w:t xml:space="preserve">prek predavanj obravnavali </w:t>
      </w:r>
      <w:r w:rsidRPr="002D4606">
        <w:rPr>
          <w:rFonts w:ascii="IBM Plex Sans" w:hAnsi="IBM Plex Sans"/>
        </w:rPr>
        <w:t xml:space="preserve">kompleksnost vedenja, odločanja in spreminjanja vedenja s področja širšega konteksta vedenjskih znanosti, znanosti o odločanju in okoljskih znanosti. Razpravljali bomo o modelih spreminjanja vedenja, dejavnikih, ki vplivajo na spremembo vedenja, ter o vlogi arhitekture okolja pri tem. </w:t>
      </w:r>
    </w:p>
    <w:p w14:paraId="0370F6BB" w14:textId="77777777" w:rsidR="00FB4668" w:rsidRDefault="00FB4668" w:rsidP="00FB4668">
      <w:pPr>
        <w:rPr>
          <w:rFonts w:ascii="IBM Plex Sans" w:hAnsi="IBM Plex Sans"/>
        </w:rPr>
      </w:pPr>
    </w:p>
    <w:p w14:paraId="39E0B9E4" w14:textId="7B1AD183" w:rsidR="00214592" w:rsidRPr="002D4606" w:rsidRDefault="00FB4668" w:rsidP="00FB4668">
      <w:pPr>
        <w:rPr>
          <w:rFonts w:ascii="IBM Plex Sans" w:hAnsi="IBM Plex Sans"/>
        </w:rPr>
      </w:pPr>
      <w:r>
        <w:rPr>
          <w:rFonts w:ascii="IBM Plex Sans" w:hAnsi="IBM Plex Sans"/>
        </w:rPr>
        <w:t>V drugem delu bomo</w:t>
      </w:r>
      <w:r w:rsidR="00214592" w:rsidRPr="002D4606">
        <w:rPr>
          <w:rFonts w:ascii="IBM Plex Sans" w:hAnsi="IBM Plex Sans"/>
        </w:rPr>
        <w:t xml:space="preserve"> </w:t>
      </w:r>
      <w:r>
        <w:rPr>
          <w:rFonts w:ascii="IBM Plex Sans" w:hAnsi="IBM Plex Sans"/>
        </w:rPr>
        <w:t>raziskali</w:t>
      </w:r>
      <w:r w:rsidR="00214592" w:rsidRPr="002D4606">
        <w:rPr>
          <w:rFonts w:ascii="IBM Plex Sans" w:hAnsi="IBM Plex Sans"/>
        </w:rPr>
        <w:t xml:space="preserve"> dejavnike, ki vplivajo na zeleno odločanje, vključno z motivacijo, </w:t>
      </w:r>
      <w:r w:rsidR="00FC1232">
        <w:rPr>
          <w:rFonts w:ascii="IBM Plex Sans" w:hAnsi="IBM Plex Sans"/>
        </w:rPr>
        <w:t>dojemanji</w:t>
      </w:r>
      <w:r w:rsidR="00214592" w:rsidRPr="002D4606">
        <w:rPr>
          <w:rFonts w:ascii="IBM Plex Sans" w:hAnsi="IBM Plex Sans"/>
        </w:rPr>
        <w:t xml:space="preserve">, stališči in </w:t>
      </w:r>
      <w:r w:rsidR="00784237">
        <w:rPr>
          <w:rFonts w:ascii="IBM Plex Sans" w:hAnsi="IBM Plex Sans"/>
        </w:rPr>
        <w:t>družbenimi</w:t>
      </w:r>
      <w:r w:rsidR="00214592" w:rsidRPr="002D4606">
        <w:rPr>
          <w:rFonts w:ascii="IBM Plex Sans" w:hAnsi="IBM Plex Sans"/>
        </w:rPr>
        <w:t xml:space="preserve"> vplivi, osebnostjo in okoljem zelenega uporabnika, ter pridobili znanje o poteku procesa odločanja in dejavnikih, ki nanj vplivajo. Pri tem bo poudarek na</w:t>
      </w:r>
      <w:r w:rsidR="00FC1232">
        <w:rPr>
          <w:rFonts w:ascii="IBM Plex Sans" w:hAnsi="IBM Plex Sans"/>
        </w:rPr>
        <w:t>menjen</w:t>
      </w:r>
      <w:r w:rsidR="00214592" w:rsidRPr="002D4606">
        <w:rPr>
          <w:rFonts w:ascii="IBM Plex Sans" w:hAnsi="IBM Plex Sans"/>
        </w:rPr>
        <w:t xml:space="preserve"> raznolikosti interdisciplinarnega raziskovanja.</w:t>
      </w:r>
      <w:r>
        <w:rPr>
          <w:rFonts w:ascii="IBM Plex Sans" w:hAnsi="IBM Plex Sans"/>
        </w:rPr>
        <w:t xml:space="preserve"> </w:t>
      </w:r>
      <w:r w:rsidR="00214592" w:rsidRPr="002D4606">
        <w:rPr>
          <w:rFonts w:ascii="IBM Plex Sans" w:hAnsi="IBM Plex Sans"/>
        </w:rPr>
        <w:t xml:space="preserve">Naučili se bomo, kako lahko v te procese umestimo zelene dregljaje: kako jih oblikujemo, na kakšne mehanizme moramo biti pozorni in kako jih </w:t>
      </w:r>
      <w:r w:rsidR="00FC1232">
        <w:rPr>
          <w:rFonts w:ascii="IBM Plex Sans" w:hAnsi="IBM Plex Sans"/>
        </w:rPr>
        <w:t xml:space="preserve">etično </w:t>
      </w:r>
      <w:r w:rsidR="00214592" w:rsidRPr="002D4606">
        <w:rPr>
          <w:rFonts w:ascii="IBM Plex Sans" w:hAnsi="IBM Plex Sans"/>
        </w:rPr>
        <w:t>implementiramo.</w:t>
      </w:r>
    </w:p>
    <w:p w14:paraId="2505761D" w14:textId="77777777" w:rsidR="00FB4668" w:rsidRDefault="00FB4668" w:rsidP="00FB4668">
      <w:pPr>
        <w:rPr>
          <w:rFonts w:ascii="IBM Plex Sans" w:hAnsi="IBM Plex Sans"/>
        </w:rPr>
      </w:pPr>
    </w:p>
    <w:p w14:paraId="7D484008" w14:textId="37CB96D1" w:rsidR="00214592" w:rsidRPr="002D4606" w:rsidRDefault="00214592" w:rsidP="00FB4668">
      <w:pPr>
        <w:rPr>
          <w:rFonts w:ascii="IBM Plex Sans" w:hAnsi="IBM Plex Sans"/>
        </w:rPr>
      </w:pPr>
      <w:r w:rsidRPr="002D4606">
        <w:rPr>
          <w:rFonts w:ascii="IBM Plex Sans" w:hAnsi="IBM Plex Sans"/>
        </w:rPr>
        <w:t xml:space="preserve">Tretji del teoretičnega sklopa bo </w:t>
      </w:r>
      <w:r w:rsidR="00FB4668">
        <w:rPr>
          <w:rFonts w:ascii="IBM Plex Sans" w:hAnsi="IBM Plex Sans"/>
        </w:rPr>
        <w:t>osredotočen na</w:t>
      </w:r>
      <w:r w:rsidRPr="002D4606">
        <w:rPr>
          <w:rFonts w:ascii="IBM Plex Sans" w:hAnsi="IBM Plex Sans"/>
        </w:rPr>
        <w:t xml:space="preserve"> raziskovalno metodologijo za ugotavljanje potreb in za evalvacijo učinkov – od kvantitativnega do kvalitativnega raziskovanja, ki se uporablja na področju zelenih pristopov, pri </w:t>
      </w:r>
      <w:r w:rsidR="00326F0E">
        <w:rPr>
          <w:rFonts w:ascii="IBM Plex Sans" w:hAnsi="IBM Plex Sans"/>
        </w:rPr>
        <w:t>čemer</w:t>
      </w:r>
      <w:r w:rsidRPr="002D4606">
        <w:rPr>
          <w:rFonts w:ascii="IBM Plex Sans" w:hAnsi="IBM Plex Sans"/>
        </w:rPr>
        <w:t xml:space="preserve"> se bomo oprli na ustrezne metodologije za posamezna raziskovalna vprašanja načrtovane raziskave in uporabljali metode, kot </w:t>
      </w:r>
      <w:r w:rsidR="00326F0E">
        <w:rPr>
          <w:rFonts w:ascii="IBM Plex Sans" w:hAnsi="IBM Plex Sans"/>
        </w:rPr>
        <w:t xml:space="preserve">sta </w:t>
      </w:r>
      <w:r w:rsidRPr="002D4606">
        <w:rPr>
          <w:rFonts w:ascii="IBM Plex Sans" w:hAnsi="IBM Plex Sans"/>
        </w:rPr>
        <w:t>etnografska raziskava in hitro prototipiranje.</w:t>
      </w:r>
    </w:p>
    <w:p w14:paraId="690727BA" w14:textId="77777777" w:rsidR="00FB4668" w:rsidRDefault="00FB4668" w:rsidP="00FB4668">
      <w:pPr>
        <w:rPr>
          <w:rFonts w:ascii="IBM Plex Sans" w:hAnsi="IBM Plex Sans"/>
        </w:rPr>
      </w:pPr>
    </w:p>
    <w:p w14:paraId="57CD7BCD" w14:textId="6DDD643A" w:rsidR="00214592" w:rsidRPr="002D4606" w:rsidRDefault="00214592" w:rsidP="00FB4668">
      <w:pPr>
        <w:rPr>
          <w:rFonts w:ascii="IBM Plex Sans" w:hAnsi="IBM Plex Sans"/>
        </w:rPr>
      </w:pPr>
      <w:r w:rsidRPr="002D4606">
        <w:rPr>
          <w:rFonts w:ascii="IBM Plex Sans" w:hAnsi="IBM Plex Sans"/>
        </w:rPr>
        <w:t>V praktično naravnan</w:t>
      </w:r>
      <w:r w:rsidR="00FB4668">
        <w:rPr>
          <w:rFonts w:ascii="IBM Plex Sans" w:hAnsi="IBM Plex Sans"/>
        </w:rPr>
        <w:t>em sklopu</w:t>
      </w:r>
      <w:r w:rsidRPr="002D4606">
        <w:rPr>
          <w:rFonts w:ascii="IBM Plex Sans" w:hAnsi="IBM Plex Sans"/>
        </w:rPr>
        <w:t xml:space="preserve"> bomo prešli na teren in se posvetili oblikovanju, izvajanju ter evalvaciji zelenih dregljajev</w:t>
      </w:r>
      <w:r w:rsidR="00FB4668">
        <w:rPr>
          <w:rFonts w:ascii="IBM Plex Sans" w:hAnsi="IBM Plex Sans"/>
        </w:rPr>
        <w:t>.</w:t>
      </w:r>
      <w:r w:rsidRPr="002D4606">
        <w:rPr>
          <w:rFonts w:ascii="IBM Plex Sans" w:hAnsi="IBM Plex Sans"/>
        </w:rPr>
        <w:t xml:space="preserve"> </w:t>
      </w:r>
      <w:r w:rsidR="00FB4668">
        <w:rPr>
          <w:rFonts w:ascii="IBM Plex Sans" w:hAnsi="IBM Plex Sans"/>
        </w:rPr>
        <w:t>P</w:t>
      </w:r>
      <w:r w:rsidRPr="002D4606">
        <w:rPr>
          <w:rFonts w:ascii="IBM Plex Sans" w:hAnsi="IBM Plex Sans"/>
        </w:rPr>
        <w:t>ovedano drugače</w:t>
      </w:r>
      <w:r w:rsidR="00326F0E">
        <w:rPr>
          <w:rFonts w:ascii="IBM Plex Sans" w:hAnsi="IBM Plex Sans"/>
        </w:rPr>
        <w:t>:</w:t>
      </w:r>
      <w:r w:rsidRPr="002D4606">
        <w:rPr>
          <w:rFonts w:ascii="IBM Plex Sans" w:hAnsi="IBM Plex Sans"/>
        </w:rPr>
        <w:t xml:space="preserve"> delali bomo na konkretnem primeru vedenjskega oblikovanja. Identificirali bomo problem, določili cilje trajnostnega vedenjskega oblikovanja in pre</w:t>
      </w:r>
      <w:r w:rsidR="00326F0E">
        <w:rPr>
          <w:rFonts w:ascii="IBM Plex Sans" w:hAnsi="IBM Plex Sans"/>
        </w:rPr>
        <w:t>k</w:t>
      </w:r>
      <w:r w:rsidRPr="002D4606">
        <w:rPr>
          <w:rFonts w:ascii="IBM Plex Sans" w:hAnsi="IBM Plex Sans"/>
        </w:rPr>
        <w:t xml:space="preserve"> hitrega prototipiranja in iteracij oblikovali dregljaj. </w:t>
      </w:r>
    </w:p>
    <w:p w14:paraId="5E326830" w14:textId="77777777" w:rsidR="005F3649" w:rsidRDefault="005F3649" w:rsidP="005F3649">
      <w:pPr>
        <w:rPr>
          <w:rFonts w:ascii="IBM Plex Sans" w:hAnsi="IBM Plex Sans"/>
        </w:rPr>
      </w:pPr>
    </w:p>
    <w:p w14:paraId="01133BEC" w14:textId="7981DBCB" w:rsidR="00214592" w:rsidRDefault="00214592" w:rsidP="005F3649">
      <w:pPr>
        <w:rPr>
          <w:rFonts w:ascii="IBM Plex Sans" w:hAnsi="IBM Plex Sans"/>
        </w:rPr>
      </w:pPr>
      <w:r w:rsidRPr="002D4606">
        <w:rPr>
          <w:rFonts w:ascii="IBM Plex Sans" w:hAnsi="IBM Plex Sans"/>
        </w:rPr>
        <w:lastRenderedPageBreak/>
        <w:t>Istočasno bomo načrtovali postopek evalvacije ukrepa in izvedli evalviranje, vključno z objektivnimi meritvami</w:t>
      </w:r>
      <w:r w:rsidR="00240E28">
        <w:rPr>
          <w:rFonts w:ascii="IBM Plex Sans" w:hAnsi="IBM Plex Sans"/>
        </w:rPr>
        <w:t xml:space="preserve"> in</w:t>
      </w:r>
      <w:r w:rsidRPr="002D4606">
        <w:rPr>
          <w:rFonts w:ascii="IBM Plex Sans" w:hAnsi="IBM Plex Sans"/>
        </w:rPr>
        <w:t xml:space="preserve"> vprašalniki, izkoristili osnove psihometrije ter opazovali vedenje in doživljanje udeležencev. Poleg tega bomo razpravljali o promociji izdelka ali storitve, trajnostni zasnovi ter pravnih in etičnih vidikih. Zbrane podatke bomo evalvirali, oblikovali relevantne ugotovitve in </w:t>
      </w:r>
      <w:r w:rsidR="005F3649">
        <w:rPr>
          <w:rFonts w:ascii="IBM Plex Sans" w:hAnsi="IBM Plex Sans"/>
        </w:rPr>
        <w:t xml:space="preserve">jih </w:t>
      </w:r>
      <w:r w:rsidRPr="002D4606">
        <w:rPr>
          <w:rFonts w:ascii="IBM Plex Sans" w:hAnsi="IBM Plex Sans"/>
        </w:rPr>
        <w:t>v naslednji fazi podali kot zaključke s smernicami za izboljšavo prototipa.</w:t>
      </w:r>
    </w:p>
    <w:p w14:paraId="59EE750B" w14:textId="77777777" w:rsidR="00214592" w:rsidRPr="002D4606" w:rsidRDefault="00214592" w:rsidP="00214592">
      <w:pPr>
        <w:rPr>
          <w:rFonts w:ascii="IBM Plex Sans" w:hAnsi="IBM Plex Sans"/>
        </w:rPr>
      </w:pPr>
    </w:p>
    <w:p w14:paraId="2C0D1C90" w14:textId="49E2C623" w:rsidR="00214592" w:rsidRPr="002D4606" w:rsidRDefault="00214592" w:rsidP="00214592">
      <w:pPr>
        <w:rPr>
          <w:rFonts w:ascii="IBM Plex Sans" w:hAnsi="IBM Plex Sans"/>
          <w:b/>
          <w:bCs/>
        </w:rPr>
      </w:pPr>
      <w:r w:rsidRPr="002D4606">
        <w:rPr>
          <w:rFonts w:ascii="IBM Plex Sans" w:hAnsi="IBM Plex Sans"/>
          <w:b/>
          <w:bCs/>
        </w:rPr>
        <w:t>Kaj se lahko naučite</w:t>
      </w:r>
      <w:r w:rsidR="005F3649">
        <w:rPr>
          <w:rFonts w:ascii="IBM Plex Sans" w:hAnsi="IBM Plex Sans"/>
          <w:b/>
          <w:bCs/>
        </w:rPr>
        <w:t>?</w:t>
      </w:r>
    </w:p>
    <w:p w14:paraId="5C6FC1D7" w14:textId="17D31EB6" w:rsidR="00702413" w:rsidRDefault="00214592" w:rsidP="00214592">
      <w:pPr>
        <w:rPr>
          <w:rFonts w:ascii="IBM Plex Sans" w:hAnsi="IBM Plex Sans"/>
        </w:rPr>
      </w:pPr>
      <w:r w:rsidRPr="002D4606">
        <w:rPr>
          <w:rFonts w:ascii="IBM Plex Sans" w:hAnsi="IBM Plex Sans"/>
        </w:rPr>
        <w:t>Delavnica bo udeležencem omogoč</w:t>
      </w:r>
      <w:r w:rsidR="00DC6BB1">
        <w:rPr>
          <w:rFonts w:ascii="IBM Plex Sans" w:hAnsi="IBM Plex Sans"/>
        </w:rPr>
        <w:t>i</w:t>
      </w:r>
      <w:r w:rsidRPr="002D4606">
        <w:rPr>
          <w:rFonts w:ascii="IBM Plex Sans" w:hAnsi="IBM Plex Sans"/>
        </w:rPr>
        <w:t>la razumevanje temeljnih konceptov, teorij in razvoja področja vedenjskega oblikovanja</w:t>
      </w:r>
      <w:r w:rsidR="00702413">
        <w:rPr>
          <w:rFonts w:ascii="IBM Plex Sans" w:hAnsi="IBM Plex Sans"/>
        </w:rPr>
        <w:t>.</w:t>
      </w:r>
      <w:r w:rsidRPr="002D4606">
        <w:rPr>
          <w:rFonts w:ascii="IBM Plex Sans" w:hAnsi="IBM Plex Sans"/>
        </w:rPr>
        <w:t xml:space="preserve"> </w:t>
      </w:r>
      <w:r w:rsidR="00702413">
        <w:rPr>
          <w:rFonts w:ascii="IBM Plex Sans" w:hAnsi="IBM Plex Sans"/>
        </w:rPr>
        <w:t>S pomočjo</w:t>
      </w:r>
      <w:r w:rsidRPr="002D4606">
        <w:rPr>
          <w:rFonts w:ascii="IBM Plex Sans" w:hAnsi="IBM Plex Sans"/>
        </w:rPr>
        <w:t xml:space="preserve"> prepoznavanja vloge dregljajev pri zelenem vedenju </w:t>
      </w:r>
      <w:r w:rsidR="00702413">
        <w:rPr>
          <w:rFonts w:ascii="IBM Plex Sans" w:hAnsi="IBM Plex Sans"/>
        </w:rPr>
        <w:t xml:space="preserve">bomo </w:t>
      </w:r>
      <w:r w:rsidRPr="002D4606">
        <w:rPr>
          <w:rFonts w:ascii="IBM Plex Sans" w:hAnsi="IBM Plex Sans"/>
        </w:rPr>
        <w:t>zaobjeli tako teorijo kot prakso</w:t>
      </w:r>
      <w:r w:rsidR="00702413">
        <w:rPr>
          <w:rFonts w:ascii="IBM Plex Sans" w:hAnsi="IBM Plex Sans"/>
        </w:rPr>
        <w:t xml:space="preserve"> na področju odločanja in vedenja. P</w:t>
      </w:r>
      <w:r w:rsidRPr="002D4606">
        <w:rPr>
          <w:rFonts w:ascii="IBM Plex Sans" w:hAnsi="IBM Plex Sans"/>
        </w:rPr>
        <w:t xml:space="preserve">rek poglobitve v številne </w:t>
      </w:r>
      <w:r w:rsidR="00702413">
        <w:rPr>
          <w:rFonts w:ascii="IBM Plex Sans" w:hAnsi="IBM Plex Sans"/>
        </w:rPr>
        <w:t>vidike</w:t>
      </w:r>
      <w:r w:rsidRPr="002D4606">
        <w:rPr>
          <w:rFonts w:ascii="IBM Plex Sans" w:hAnsi="IBM Plex Sans"/>
        </w:rPr>
        <w:t xml:space="preserve"> vedenjske znanosti bodo</w:t>
      </w:r>
      <w:r w:rsidR="00702413">
        <w:rPr>
          <w:rFonts w:ascii="IBM Plex Sans" w:hAnsi="IBM Plex Sans"/>
        </w:rPr>
        <w:t xml:space="preserve"> udeleženci:</w:t>
      </w:r>
    </w:p>
    <w:p w14:paraId="40040391" w14:textId="77777777" w:rsidR="00702413" w:rsidRDefault="00702413" w:rsidP="00214592">
      <w:pPr>
        <w:rPr>
          <w:rFonts w:ascii="IBM Plex Sans" w:hAnsi="IBM Plex Sans"/>
        </w:rPr>
      </w:pPr>
    </w:p>
    <w:p w14:paraId="67FB3B61" w14:textId="5ECC1641" w:rsidR="00702413" w:rsidRDefault="00240E28" w:rsidP="00702413">
      <w:pPr>
        <w:pStyle w:val="Odstavekseznama"/>
        <w:numPr>
          <w:ilvl w:val="0"/>
          <w:numId w:val="6"/>
        </w:numPr>
        <w:rPr>
          <w:rFonts w:ascii="IBM Plex Sans" w:hAnsi="IBM Plex Sans"/>
        </w:rPr>
      </w:pPr>
      <w:r>
        <w:rPr>
          <w:rFonts w:ascii="IBM Plex Sans" w:hAnsi="IBM Plex Sans"/>
        </w:rPr>
        <w:t>r</w:t>
      </w:r>
      <w:r w:rsidR="00702413">
        <w:rPr>
          <w:rFonts w:ascii="IBM Plex Sans" w:hAnsi="IBM Plex Sans"/>
        </w:rPr>
        <w:t>azumeli</w:t>
      </w:r>
      <w:r w:rsidR="00DC6BB1">
        <w:rPr>
          <w:rFonts w:ascii="IBM Plex Sans" w:hAnsi="IBM Plex Sans"/>
        </w:rPr>
        <w:t>,</w:t>
      </w:r>
      <w:r w:rsidR="00702413">
        <w:rPr>
          <w:rFonts w:ascii="IBM Plex Sans" w:hAnsi="IBM Plex Sans"/>
        </w:rPr>
        <w:t xml:space="preserve"> </w:t>
      </w:r>
      <w:r w:rsidR="00214592" w:rsidRPr="00702413">
        <w:rPr>
          <w:rFonts w:ascii="IBM Plex Sans" w:hAnsi="IBM Plex Sans"/>
        </w:rPr>
        <w:t xml:space="preserve">kako </w:t>
      </w:r>
      <w:r w:rsidR="00DC6BB1">
        <w:rPr>
          <w:rFonts w:ascii="IBM Plex Sans" w:hAnsi="IBM Plex Sans"/>
        </w:rPr>
        <w:t xml:space="preserve">lahko </w:t>
      </w:r>
      <w:r w:rsidR="00214592" w:rsidRPr="00702413">
        <w:rPr>
          <w:rFonts w:ascii="IBM Plex Sans" w:hAnsi="IBM Plex Sans"/>
        </w:rPr>
        <w:t xml:space="preserve">zeleni dregljaji vplivajo na uporabnike; </w:t>
      </w:r>
    </w:p>
    <w:p w14:paraId="299ECE44" w14:textId="567EB166" w:rsidR="00702413" w:rsidRDefault="00214592" w:rsidP="00702413">
      <w:pPr>
        <w:pStyle w:val="Odstavekseznama"/>
        <w:numPr>
          <w:ilvl w:val="0"/>
          <w:numId w:val="6"/>
        </w:numPr>
        <w:rPr>
          <w:rFonts w:ascii="IBM Plex Sans" w:hAnsi="IBM Plex Sans"/>
        </w:rPr>
      </w:pPr>
      <w:r w:rsidRPr="00702413">
        <w:rPr>
          <w:rFonts w:ascii="IBM Plex Sans" w:hAnsi="IBM Plex Sans"/>
        </w:rPr>
        <w:t xml:space="preserve">pridobili zavedanje o etičnih vprašanjih ter strategijah za vzpostavljanje zaupanja uporabnikov in etično uporabo dregljajev; </w:t>
      </w:r>
    </w:p>
    <w:p w14:paraId="78A8A9DC" w14:textId="55688493" w:rsidR="00702413" w:rsidRDefault="00214592" w:rsidP="00702413">
      <w:pPr>
        <w:pStyle w:val="Odstavekseznama"/>
        <w:numPr>
          <w:ilvl w:val="0"/>
          <w:numId w:val="6"/>
        </w:numPr>
        <w:rPr>
          <w:rFonts w:ascii="IBM Plex Sans" w:hAnsi="IBM Plex Sans"/>
        </w:rPr>
      </w:pPr>
      <w:r w:rsidRPr="00702413">
        <w:rPr>
          <w:rFonts w:ascii="IBM Plex Sans" w:hAnsi="IBM Plex Sans"/>
        </w:rPr>
        <w:t xml:space="preserve">pridobili konkretne veščine za uporabo različnih pristopov k oblikovanju in implementaciji dregljajev; </w:t>
      </w:r>
    </w:p>
    <w:p w14:paraId="4C5C9F9F" w14:textId="25B2D22C" w:rsidR="00702413" w:rsidRDefault="00214592" w:rsidP="00702413">
      <w:pPr>
        <w:pStyle w:val="Odstavekseznama"/>
        <w:numPr>
          <w:ilvl w:val="0"/>
          <w:numId w:val="6"/>
        </w:numPr>
        <w:rPr>
          <w:rFonts w:ascii="IBM Plex Sans" w:hAnsi="IBM Plex Sans"/>
        </w:rPr>
      </w:pPr>
      <w:r w:rsidRPr="00702413">
        <w:rPr>
          <w:rFonts w:ascii="IBM Plex Sans" w:hAnsi="IBM Plex Sans"/>
        </w:rPr>
        <w:t xml:space="preserve">znali uporabljati različne osnovne raziskovalne pristope za evalvacijo učinkov dregljajev; </w:t>
      </w:r>
    </w:p>
    <w:p w14:paraId="616E6809" w14:textId="6C24FD7F" w:rsidR="00702413" w:rsidRDefault="00214592" w:rsidP="00702413">
      <w:pPr>
        <w:pStyle w:val="Odstavekseznama"/>
        <w:numPr>
          <w:ilvl w:val="0"/>
          <w:numId w:val="6"/>
        </w:numPr>
        <w:rPr>
          <w:rFonts w:ascii="IBM Plex Sans" w:hAnsi="IBM Plex Sans"/>
        </w:rPr>
      </w:pPr>
      <w:r w:rsidRPr="00702413">
        <w:rPr>
          <w:rFonts w:ascii="IBM Plex Sans" w:hAnsi="IBM Plex Sans"/>
        </w:rPr>
        <w:t xml:space="preserve">razumeli vpetost projektov v odnose med različnimi strokami, tržiščem, tehnologijo, uporabniki, družbo in okoljem na </w:t>
      </w:r>
      <w:r w:rsidR="00DC6BB1">
        <w:rPr>
          <w:rFonts w:ascii="IBM Plex Sans" w:hAnsi="IBM Plex Sans"/>
        </w:rPr>
        <w:t>ravni</w:t>
      </w:r>
      <w:r w:rsidRPr="00702413">
        <w:rPr>
          <w:rFonts w:ascii="IBM Plex Sans" w:hAnsi="IBM Plex Sans"/>
        </w:rPr>
        <w:t xml:space="preserve"> od nizk</w:t>
      </w:r>
      <w:r w:rsidR="00DC6BB1">
        <w:rPr>
          <w:rFonts w:ascii="IBM Plex Sans" w:hAnsi="IBM Plex Sans"/>
        </w:rPr>
        <w:t>o</w:t>
      </w:r>
      <w:r w:rsidRPr="00702413">
        <w:rPr>
          <w:rFonts w:ascii="IBM Plex Sans" w:hAnsi="IBM Plex Sans"/>
        </w:rPr>
        <w:t xml:space="preserve"> do srednje kompleksnih; </w:t>
      </w:r>
    </w:p>
    <w:p w14:paraId="2956A3E6" w14:textId="621DDA2F" w:rsidR="00702413" w:rsidRDefault="00214592" w:rsidP="00702413">
      <w:pPr>
        <w:pStyle w:val="Odstavekseznama"/>
        <w:numPr>
          <w:ilvl w:val="0"/>
          <w:numId w:val="6"/>
        </w:numPr>
        <w:rPr>
          <w:rFonts w:ascii="IBM Plex Sans" w:hAnsi="IBM Plex Sans"/>
        </w:rPr>
      </w:pPr>
      <w:r w:rsidRPr="00702413">
        <w:rPr>
          <w:rFonts w:ascii="IBM Plex Sans" w:hAnsi="IBM Plex Sans"/>
        </w:rPr>
        <w:t xml:space="preserve">znali izvajati osnovne analize, sinteze ter načrtovanje rešitev; </w:t>
      </w:r>
    </w:p>
    <w:p w14:paraId="09A6BCC1" w14:textId="77777777" w:rsidR="00702413" w:rsidRDefault="00214592" w:rsidP="00702413">
      <w:pPr>
        <w:pStyle w:val="Odstavekseznama"/>
        <w:numPr>
          <w:ilvl w:val="0"/>
          <w:numId w:val="6"/>
        </w:numPr>
        <w:rPr>
          <w:rFonts w:ascii="IBM Plex Sans" w:hAnsi="IBM Plex Sans"/>
        </w:rPr>
      </w:pPr>
      <w:r w:rsidRPr="00702413">
        <w:rPr>
          <w:rFonts w:ascii="IBM Plex Sans" w:hAnsi="IBM Plex Sans"/>
        </w:rPr>
        <w:t xml:space="preserve">pri tem se bodo poučili tudi o temeljnih komunikacijskih veščinah v strokovnem interdisciplinarnem timu; </w:t>
      </w:r>
    </w:p>
    <w:p w14:paraId="0E0D7F08" w14:textId="7BDA882A" w:rsidR="00214592" w:rsidRPr="00702413" w:rsidRDefault="00214592" w:rsidP="00702413">
      <w:pPr>
        <w:pStyle w:val="Odstavekseznama"/>
        <w:numPr>
          <w:ilvl w:val="0"/>
          <w:numId w:val="6"/>
        </w:numPr>
        <w:rPr>
          <w:rFonts w:ascii="IBM Plex Sans" w:hAnsi="IBM Plex Sans"/>
        </w:rPr>
      </w:pPr>
      <w:r w:rsidRPr="00702413">
        <w:rPr>
          <w:rFonts w:ascii="IBM Plex Sans" w:hAnsi="IBM Plex Sans"/>
        </w:rPr>
        <w:t>ter kritično ocenjevali rezultate in znali posredovati priporočila za nadaljevanje projekta, ki ga bodo izvedli in predstavili v zastavljenem časovnem okviru.</w:t>
      </w:r>
    </w:p>
    <w:p w14:paraId="7BD4FA27" w14:textId="77777777" w:rsidR="005F3649" w:rsidRDefault="005F3649" w:rsidP="005F3649">
      <w:pPr>
        <w:rPr>
          <w:rFonts w:ascii="IBM Plex Sans" w:hAnsi="IBM Plex Sans"/>
        </w:rPr>
      </w:pPr>
    </w:p>
    <w:p w14:paraId="36CF0AA8" w14:textId="50E59C95" w:rsidR="00214592" w:rsidRDefault="00214592" w:rsidP="005F3649">
      <w:pPr>
        <w:rPr>
          <w:rFonts w:ascii="IBM Plex Sans" w:hAnsi="IBM Plex Sans"/>
        </w:rPr>
      </w:pPr>
      <w:r w:rsidRPr="002D4606">
        <w:rPr>
          <w:rFonts w:ascii="IBM Plex Sans" w:hAnsi="IBM Plex Sans"/>
        </w:rPr>
        <w:t xml:space="preserve">Celoten program </w:t>
      </w:r>
      <w:r w:rsidR="00702413">
        <w:rPr>
          <w:rFonts w:ascii="IBM Plex Sans" w:hAnsi="IBM Plex Sans"/>
        </w:rPr>
        <w:t xml:space="preserve">poletne </w:t>
      </w:r>
      <w:r w:rsidRPr="002D4606">
        <w:rPr>
          <w:rFonts w:ascii="IBM Plex Sans" w:hAnsi="IBM Plex Sans"/>
        </w:rPr>
        <w:t xml:space="preserve">šole udeležencem </w:t>
      </w:r>
      <w:r w:rsidR="00702413">
        <w:rPr>
          <w:rFonts w:ascii="IBM Plex Sans" w:hAnsi="IBM Plex Sans"/>
        </w:rPr>
        <w:t xml:space="preserve">omogoča </w:t>
      </w:r>
      <w:r w:rsidRPr="002D4606">
        <w:rPr>
          <w:rFonts w:ascii="IBM Plex Sans" w:hAnsi="IBM Plex Sans"/>
        </w:rPr>
        <w:t xml:space="preserve">bogato kombinacijo teoretičnega znanja in praktičnih izkušenj z razvojem trajnostnih rešitev in inovativnih strategij na področju zelenega vedenja. </w:t>
      </w:r>
    </w:p>
    <w:p w14:paraId="082E1D5F" w14:textId="6C296BA6" w:rsidR="005F3649" w:rsidRDefault="005F3649" w:rsidP="005F3649">
      <w:pPr>
        <w:rPr>
          <w:rFonts w:ascii="IBM Plex Sans" w:hAnsi="IBM Plex Sans"/>
        </w:rPr>
      </w:pPr>
    </w:p>
    <w:p w14:paraId="6984B3FA" w14:textId="2E483064" w:rsidR="005F3649" w:rsidRPr="005F3649" w:rsidRDefault="005F3649" w:rsidP="005F3649">
      <w:pPr>
        <w:rPr>
          <w:rFonts w:ascii="IBM Plex Sans" w:hAnsi="IBM Plex Sans"/>
          <w:b/>
          <w:bCs/>
          <w:iCs w:val="0"/>
        </w:rPr>
      </w:pPr>
      <w:r>
        <w:rPr>
          <w:rFonts w:ascii="IBM Plex Sans" w:hAnsi="IBM Plex Sans"/>
          <w:b/>
          <w:bCs/>
          <w:iCs w:val="0"/>
        </w:rPr>
        <w:t>Če na kratko ponovimo</w:t>
      </w:r>
      <w:r w:rsidR="00DC6BB1">
        <w:rPr>
          <w:rFonts w:ascii="IBM Plex Sans" w:hAnsi="IBM Plex Sans"/>
          <w:b/>
          <w:bCs/>
          <w:iCs w:val="0"/>
        </w:rPr>
        <w:t xml:space="preserve">: </w:t>
      </w:r>
      <w:r>
        <w:rPr>
          <w:rFonts w:ascii="IBM Plex Sans" w:hAnsi="IBM Plex Sans"/>
          <w:b/>
          <w:bCs/>
          <w:iCs w:val="0"/>
        </w:rPr>
        <w:t xml:space="preserve">kaj torej </w:t>
      </w:r>
      <w:r w:rsidRPr="005F3649">
        <w:rPr>
          <w:rFonts w:ascii="IBM Plex Sans" w:hAnsi="IBM Plex Sans"/>
          <w:b/>
          <w:bCs/>
          <w:iCs w:val="0"/>
        </w:rPr>
        <w:t>pridobite z Zelenim dregljajem?</w:t>
      </w:r>
    </w:p>
    <w:p w14:paraId="22F97C74" w14:textId="227534B6" w:rsidR="005F3649" w:rsidRPr="002D4606" w:rsidRDefault="005F3649" w:rsidP="005F3649">
      <w:pPr>
        <w:pStyle w:val="Odstavekseznama"/>
        <w:numPr>
          <w:ilvl w:val="0"/>
          <w:numId w:val="5"/>
        </w:numPr>
        <w:rPr>
          <w:rFonts w:ascii="IBM Plex Sans" w:hAnsi="IBM Plex Sans"/>
          <w:szCs w:val="22"/>
        </w:rPr>
      </w:pPr>
      <w:r w:rsidRPr="002D4606">
        <w:rPr>
          <w:rFonts w:ascii="IBM Plex Sans" w:hAnsi="IBM Plex Sans"/>
          <w:szCs w:val="22"/>
        </w:rPr>
        <w:t xml:space="preserve">Sodelovanje s strokovnjaki </w:t>
      </w:r>
      <w:r w:rsidR="00DC6BB1">
        <w:rPr>
          <w:rFonts w:ascii="IBM Plex Sans" w:hAnsi="IBM Plex Sans"/>
          <w:szCs w:val="22"/>
        </w:rPr>
        <w:t>s</w:t>
      </w:r>
      <w:r w:rsidRPr="002D4606">
        <w:rPr>
          <w:rFonts w:ascii="IBM Plex Sans" w:hAnsi="IBM Plex Sans"/>
          <w:szCs w:val="22"/>
        </w:rPr>
        <w:t xml:space="preserve"> področja vedenjsk</w:t>
      </w:r>
      <w:r>
        <w:rPr>
          <w:rFonts w:ascii="IBM Plex Sans" w:hAnsi="IBM Plex Sans"/>
          <w:szCs w:val="22"/>
        </w:rPr>
        <w:t xml:space="preserve">ih znanosti </w:t>
      </w:r>
      <w:r w:rsidRPr="002D4606">
        <w:rPr>
          <w:rFonts w:ascii="IBM Plex Sans" w:hAnsi="IBM Plex Sans"/>
          <w:szCs w:val="22"/>
        </w:rPr>
        <w:t>in oblikovanja.</w:t>
      </w:r>
    </w:p>
    <w:p w14:paraId="18C00D66" w14:textId="77777777" w:rsidR="005F3649" w:rsidRPr="002D4606" w:rsidRDefault="005F3649" w:rsidP="005F3649">
      <w:pPr>
        <w:pStyle w:val="Odstavekseznama"/>
        <w:numPr>
          <w:ilvl w:val="0"/>
          <w:numId w:val="5"/>
        </w:numPr>
        <w:rPr>
          <w:rFonts w:ascii="IBM Plex Sans" w:hAnsi="IBM Plex Sans"/>
          <w:szCs w:val="22"/>
        </w:rPr>
      </w:pPr>
      <w:r w:rsidRPr="002D4606">
        <w:rPr>
          <w:rFonts w:ascii="IBM Plex Sans" w:hAnsi="IBM Plex Sans"/>
          <w:szCs w:val="22"/>
        </w:rPr>
        <w:t>Raziskovanje novih pristopov k spodbujanju okolju prijaznih odločitev.</w:t>
      </w:r>
    </w:p>
    <w:p w14:paraId="58282091" w14:textId="77777777" w:rsidR="005F3649" w:rsidRPr="002D4606" w:rsidRDefault="005F3649" w:rsidP="005F3649">
      <w:pPr>
        <w:pStyle w:val="Odstavekseznama"/>
        <w:numPr>
          <w:ilvl w:val="0"/>
          <w:numId w:val="5"/>
        </w:numPr>
        <w:rPr>
          <w:rFonts w:ascii="IBM Plex Sans" w:hAnsi="IBM Plex Sans"/>
          <w:szCs w:val="22"/>
        </w:rPr>
      </w:pPr>
      <w:r w:rsidRPr="002D4606">
        <w:rPr>
          <w:rFonts w:ascii="IBM Plex Sans" w:hAnsi="IBM Plex Sans"/>
          <w:szCs w:val="22"/>
        </w:rPr>
        <w:t>Uporabne veščine za oblikovanje trajnostnih rešitev v praksi.</w:t>
      </w:r>
    </w:p>
    <w:p w14:paraId="0C13AA9B" w14:textId="3881877E" w:rsidR="005F3649" w:rsidRPr="005F3649" w:rsidRDefault="005F3649" w:rsidP="005F3649">
      <w:pPr>
        <w:pStyle w:val="Odstavekseznama"/>
        <w:numPr>
          <w:ilvl w:val="0"/>
          <w:numId w:val="5"/>
        </w:numPr>
        <w:rPr>
          <w:rFonts w:ascii="IBM Plex Sans" w:hAnsi="IBM Plex Sans"/>
          <w:szCs w:val="22"/>
        </w:rPr>
      </w:pPr>
      <w:r w:rsidRPr="002D4606">
        <w:rPr>
          <w:rFonts w:ascii="IBM Plex Sans" w:hAnsi="IBM Plex Sans"/>
          <w:szCs w:val="22"/>
        </w:rPr>
        <w:t>Priložnost, da soustvarjate in oblikujete pozitivno spremembo v svetu.</w:t>
      </w:r>
    </w:p>
    <w:p w14:paraId="3FD8A413" w14:textId="77777777" w:rsidR="00214592" w:rsidRPr="002D4606" w:rsidRDefault="00214592" w:rsidP="00214592">
      <w:pPr>
        <w:ind w:firstLine="720"/>
        <w:rPr>
          <w:rFonts w:ascii="IBM Plex Sans" w:hAnsi="IBM Plex Sans"/>
        </w:rPr>
      </w:pPr>
    </w:p>
    <w:p w14:paraId="751B4CF5" w14:textId="77777777" w:rsidR="00214592" w:rsidRPr="002D4606" w:rsidRDefault="00214592" w:rsidP="00214592">
      <w:pPr>
        <w:rPr>
          <w:rFonts w:ascii="IBM Plex Sans" w:hAnsi="IBM Plex Sans"/>
          <w:b/>
          <w:bCs/>
        </w:rPr>
      </w:pPr>
      <w:r w:rsidRPr="002D4606">
        <w:rPr>
          <w:rFonts w:ascii="IBM Plex Sans" w:hAnsi="IBM Plex Sans"/>
          <w:b/>
          <w:bCs/>
        </w:rPr>
        <w:t>Komu je poletna šola Zeleni dregljaj namenjena?</w:t>
      </w:r>
    </w:p>
    <w:p w14:paraId="33644DF6" w14:textId="0573EF6E" w:rsidR="00214592" w:rsidRPr="002D4606" w:rsidRDefault="00214592" w:rsidP="00214592">
      <w:pPr>
        <w:rPr>
          <w:rFonts w:ascii="IBM Plex Sans" w:hAnsi="IBM Plex Sans"/>
        </w:rPr>
      </w:pPr>
      <w:r w:rsidRPr="002D4606">
        <w:rPr>
          <w:rFonts w:ascii="IBM Plex Sans" w:hAnsi="IBM Plex Sans"/>
        </w:rPr>
        <w:t>Program je namenjen tako udeležencem iz industrije, gospodarstva in javnega sektorja</w:t>
      </w:r>
      <w:r w:rsidR="005F3649">
        <w:rPr>
          <w:rFonts w:ascii="IBM Plex Sans" w:hAnsi="IBM Plex Sans"/>
        </w:rPr>
        <w:t xml:space="preserve"> kot tudi aktivnim študentom.</w:t>
      </w:r>
    </w:p>
    <w:p w14:paraId="138E8AD8" w14:textId="40717A9A" w:rsidR="009A2A9D" w:rsidRDefault="009A2A9D" w:rsidP="009A2A9D">
      <w:pPr>
        <w:rPr>
          <w:rFonts w:ascii="IBM Plex Sans" w:hAnsi="IBM Plex Sans"/>
        </w:rPr>
      </w:pPr>
    </w:p>
    <w:p w14:paraId="5C793957" w14:textId="4BB5031C" w:rsidR="00702413" w:rsidRPr="00702413" w:rsidRDefault="00450BEE" w:rsidP="009A2A9D">
      <w:pPr>
        <w:rPr>
          <w:rFonts w:ascii="IBM Plex Sans" w:hAnsi="IBM Plex Sans"/>
          <w:b/>
          <w:bCs/>
        </w:rPr>
      </w:pPr>
      <w:r>
        <w:rPr>
          <w:rFonts w:ascii="IBM Plex Sans" w:hAnsi="IBM Plex Sans"/>
          <w:b/>
          <w:bCs/>
        </w:rPr>
        <w:t>Pogled naprej</w:t>
      </w:r>
    </w:p>
    <w:p w14:paraId="37A91F2C" w14:textId="1A9C99C4" w:rsidR="009A2A9D" w:rsidRPr="002D4606" w:rsidRDefault="00450BEE" w:rsidP="009A2A9D">
      <w:pPr>
        <w:rPr>
          <w:rFonts w:ascii="IBM Plex Sans" w:hAnsi="IBM Plex Sans"/>
        </w:rPr>
      </w:pPr>
      <w:r>
        <w:rPr>
          <w:rFonts w:ascii="IBM Plex Sans" w:hAnsi="IBM Plex Sans"/>
        </w:rPr>
        <w:t>Cilj projekta je postati</w:t>
      </w:r>
      <w:r w:rsidR="009A2A9D" w:rsidRPr="002D4606">
        <w:rPr>
          <w:rFonts w:ascii="IBM Plex Sans" w:hAnsi="IBM Plex Sans"/>
        </w:rPr>
        <w:t xml:space="preserve"> gonilna sila sprememb, saj bodo </w:t>
      </w:r>
      <w:r w:rsidR="005F3649">
        <w:rPr>
          <w:rFonts w:ascii="IBM Plex Sans" w:hAnsi="IBM Plex Sans"/>
        </w:rPr>
        <w:t xml:space="preserve">zbrana </w:t>
      </w:r>
      <w:r w:rsidR="009A2A9D" w:rsidRPr="002D4606">
        <w:rPr>
          <w:rFonts w:ascii="IBM Plex Sans" w:hAnsi="IBM Plex Sans"/>
        </w:rPr>
        <w:t xml:space="preserve">znanja </w:t>
      </w:r>
      <w:r w:rsidR="005F3649">
        <w:rPr>
          <w:rFonts w:ascii="IBM Plex Sans" w:hAnsi="IBM Plex Sans"/>
        </w:rPr>
        <w:t>udeležencem</w:t>
      </w:r>
      <w:r w:rsidR="009A2A9D" w:rsidRPr="002D4606">
        <w:rPr>
          <w:rFonts w:ascii="IBM Plex Sans" w:hAnsi="IBM Plex Sans"/>
        </w:rPr>
        <w:t xml:space="preserve"> omogočila vključevanje v okoljsko ozaveščene prakse in trajnostne življenjske izbire. </w:t>
      </w:r>
      <w:r w:rsidR="009A2A9D" w:rsidRPr="002D4606">
        <w:rPr>
          <w:rFonts w:ascii="IBM Plex Sans" w:hAnsi="IBM Plex Sans"/>
          <w:i/>
        </w:rPr>
        <w:t>Zeleni dregljaj</w:t>
      </w:r>
      <w:r w:rsidR="009A2A9D" w:rsidRPr="002D4606">
        <w:rPr>
          <w:rFonts w:ascii="IBM Plex Sans" w:hAnsi="IBM Plex Sans"/>
        </w:rPr>
        <w:t xml:space="preserve"> ni le projekt; je premik v trajnostno usmerjeno prihodnost, ki bo oblikovala naslednje generacije voditeljev in odločevalcev</w:t>
      </w:r>
      <w:r w:rsidR="005B42DC">
        <w:rPr>
          <w:rFonts w:ascii="IBM Plex Sans" w:hAnsi="IBM Plex Sans"/>
        </w:rPr>
        <w:t>,</w:t>
      </w:r>
      <w:r w:rsidR="009A2A9D" w:rsidRPr="002D4606">
        <w:rPr>
          <w:rFonts w:ascii="IBM Plex Sans" w:hAnsi="IBM Plex Sans"/>
        </w:rPr>
        <w:t xml:space="preserve"> </w:t>
      </w:r>
      <w:r w:rsidR="00DC6BB1">
        <w:rPr>
          <w:rFonts w:ascii="IBM Plex Sans" w:hAnsi="IBM Plex Sans"/>
        </w:rPr>
        <w:t>ter</w:t>
      </w:r>
      <w:r w:rsidR="009A2A9D" w:rsidRPr="002D4606">
        <w:rPr>
          <w:rFonts w:ascii="IBM Plex Sans" w:hAnsi="IBM Plex Sans"/>
        </w:rPr>
        <w:t xml:space="preserve"> je izziv za inovativne mislece in ustvarjalce. Skupaj bomo oblikovali rešitve, ki ne spremenijo </w:t>
      </w:r>
      <w:r w:rsidR="00DC6BB1">
        <w:rPr>
          <w:rFonts w:ascii="IBM Plex Sans" w:hAnsi="IBM Plex Sans"/>
        </w:rPr>
        <w:t xml:space="preserve">le </w:t>
      </w:r>
      <w:r w:rsidR="009A2A9D" w:rsidRPr="002D4606">
        <w:rPr>
          <w:rFonts w:ascii="IBM Plex Sans" w:hAnsi="IBM Plex Sans"/>
        </w:rPr>
        <w:t>vedenj</w:t>
      </w:r>
      <w:r w:rsidR="00DC6BB1">
        <w:rPr>
          <w:rFonts w:ascii="IBM Plex Sans" w:hAnsi="IBM Plex Sans"/>
        </w:rPr>
        <w:t>a</w:t>
      </w:r>
      <w:r w:rsidR="009A2A9D" w:rsidRPr="002D4606">
        <w:rPr>
          <w:rFonts w:ascii="IBM Plex Sans" w:hAnsi="IBM Plex Sans"/>
        </w:rPr>
        <w:t>, ampak tudi svet okoli nas.</w:t>
      </w:r>
    </w:p>
    <w:p w14:paraId="6E1DBA11" w14:textId="77777777" w:rsidR="009A2A9D" w:rsidRPr="002D4606" w:rsidRDefault="009A2A9D" w:rsidP="009A2A9D">
      <w:pPr>
        <w:rPr>
          <w:rFonts w:ascii="IBM Plex Sans" w:hAnsi="IBM Plex Sans"/>
        </w:rPr>
      </w:pPr>
    </w:p>
    <w:p w14:paraId="22D9EACA" w14:textId="77777777" w:rsidR="005F3649" w:rsidRPr="002D4606" w:rsidRDefault="005F3649" w:rsidP="005F3649">
      <w:pPr>
        <w:rPr>
          <w:rFonts w:ascii="IBM Plex Sans" w:hAnsi="IBM Plex Sans"/>
          <w:b/>
          <w:bCs/>
        </w:rPr>
      </w:pPr>
      <w:r w:rsidRPr="002D4606">
        <w:rPr>
          <w:rFonts w:ascii="IBM Plex Sans" w:hAnsi="IBM Plex Sans"/>
          <w:b/>
          <w:bCs/>
        </w:rPr>
        <w:lastRenderedPageBreak/>
        <w:t>Program so zasnoval</w:t>
      </w:r>
      <w:r>
        <w:rPr>
          <w:rFonts w:ascii="IBM Plex Sans" w:hAnsi="IBM Plex Sans"/>
          <w:b/>
          <w:bCs/>
        </w:rPr>
        <w:t>e</w:t>
      </w:r>
      <w:r w:rsidRPr="002D4606">
        <w:rPr>
          <w:rFonts w:ascii="IBM Plex Sans" w:hAnsi="IBM Plex Sans"/>
          <w:b/>
          <w:bCs/>
        </w:rPr>
        <w:t xml:space="preserve"> in ga izvajajo</w:t>
      </w:r>
      <w:r>
        <w:rPr>
          <w:rFonts w:ascii="IBM Plex Sans" w:hAnsi="IBM Plex Sans"/>
          <w:b/>
          <w:bCs/>
        </w:rPr>
        <w:t xml:space="preserve"> članice Univerze v Ljubljani</w:t>
      </w:r>
      <w:r w:rsidRPr="002D4606">
        <w:rPr>
          <w:rFonts w:ascii="IBM Plex Sans" w:hAnsi="IBM Plex Sans"/>
          <w:b/>
          <w:bCs/>
        </w:rPr>
        <w:t xml:space="preserve">: </w:t>
      </w:r>
    </w:p>
    <w:p w14:paraId="1D110EA4" w14:textId="77777777" w:rsidR="005F3649" w:rsidRPr="002D4606" w:rsidRDefault="005F3649" w:rsidP="005F3649">
      <w:pPr>
        <w:rPr>
          <w:rFonts w:ascii="IBM Plex Sans" w:hAnsi="IBM Plex Sans"/>
        </w:rPr>
      </w:pPr>
      <w:r w:rsidRPr="002D4606">
        <w:rPr>
          <w:rFonts w:ascii="IBM Plex Sans" w:hAnsi="IBM Plex Sans"/>
        </w:rPr>
        <w:t>Akademija za likovno umetnost in oblikovanje (Oddelek za industrijsko in unikatno oblikovanje, Oddelek za oblikovanje vizualnih komunikacij</w:t>
      </w:r>
      <w:r>
        <w:rPr>
          <w:rFonts w:ascii="IBM Plex Sans" w:hAnsi="IBM Plex Sans"/>
        </w:rPr>
        <w:t>)</w:t>
      </w:r>
    </w:p>
    <w:p w14:paraId="326B7974" w14:textId="77777777" w:rsidR="005F3649" w:rsidRPr="002D4606" w:rsidRDefault="005F3649" w:rsidP="005F3649">
      <w:pPr>
        <w:rPr>
          <w:rFonts w:ascii="IBM Plex Sans" w:hAnsi="IBM Plex Sans"/>
        </w:rPr>
      </w:pPr>
      <w:r w:rsidRPr="002D4606">
        <w:rPr>
          <w:rFonts w:ascii="IBM Plex Sans" w:hAnsi="IBM Plex Sans"/>
        </w:rPr>
        <w:t>Filozofska fakulteta (Oddelek za psihologijo, Laboratorij za kognitivno nevroznanost)</w:t>
      </w:r>
    </w:p>
    <w:p w14:paraId="601F22BE" w14:textId="77777777" w:rsidR="005F3649" w:rsidRDefault="005F3649" w:rsidP="005F3649">
      <w:pPr>
        <w:rPr>
          <w:rFonts w:ascii="IBM Plex Sans" w:hAnsi="IBM Plex Sans"/>
        </w:rPr>
      </w:pPr>
      <w:r w:rsidRPr="002D4606">
        <w:rPr>
          <w:rFonts w:ascii="IBM Plex Sans" w:hAnsi="IBM Plex Sans"/>
        </w:rPr>
        <w:t>Pedagoška fakulteta (Center za kognitivno znanost)</w:t>
      </w:r>
    </w:p>
    <w:p w14:paraId="2584B76E" w14:textId="77777777" w:rsidR="005F3649" w:rsidRPr="002D4606" w:rsidRDefault="005F3649" w:rsidP="005F3649">
      <w:pPr>
        <w:rPr>
          <w:rFonts w:ascii="IBM Plex Sans" w:hAnsi="IBM Plex Sans"/>
        </w:rPr>
      </w:pPr>
      <w:r w:rsidRPr="002D4606">
        <w:rPr>
          <w:rFonts w:ascii="IBM Plex Sans" w:hAnsi="IBM Plex Sans"/>
        </w:rPr>
        <w:t>Fakulteta za elektrotehniko (Laboratorij za meroslovje in kakovost)</w:t>
      </w:r>
    </w:p>
    <w:p w14:paraId="6F7DB9B8" w14:textId="6037F731" w:rsidR="005F3649" w:rsidRDefault="005F3649" w:rsidP="005F3649">
      <w:pPr>
        <w:rPr>
          <w:rFonts w:ascii="IBM Plex Sans" w:hAnsi="IBM Plex Sans"/>
        </w:rPr>
      </w:pPr>
    </w:p>
    <w:p w14:paraId="454AC1FA" w14:textId="2F259C83" w:rsidR="005F3649" w:rsidRDefault="005F3649" w:rsidP="005F3649">
      <w:pPr>
        <w:rPr>
          <w:rFonts w:ascii="IBM Plex Sans" w:hAnsi="IBM Plex Sans"/>
        </w:rPr>
      </w:pPr>
      <w:r>
        <w:rPr>
          <w:rFonts w:ascii="IBM Plex Sans" w:hAnsi="IBM Plex Sans"/>
        </w:rPr>
        <w:t>Vodja projekta: prof. Jure Miklavc</w:t>
      </w:r>
    </w:p>
    <w:p w14:paraId="50F21E96" w14:textId="2B0C9F3E" w:rsidR="005F3649" w:rsidRPr="00AB7F0C" w:rsidRDefault="00702413" w:rsidP="005F3649">
      <w:pPr>
        <w:rPr>
          <w:rFonts w:ascii="IBM Plex Sans" w:hAnsi="IBM Plex Sans"/>
          <w:color w:val="000000" w:themeColor="text1"/>
        </w:rPr>
      </w:pPr>
      <w:r w:rsidRPr="00AB7F0C">
        <w:rPr>
          <w:rFonts w:ascii="IBM Plex Sans" w:hAnsi="IBM Plex Sans"/>
          <w:color w:val="000000" w:themeColor="text1"/>
        </w:rPr>
        <w:t xml:space="preserve">Skupina raziskovalcev: </w:t>
      </w:r>
      <w:r w:rsidR="00C159E3" w:rsidRPr="00AB7F0C">
        <w:rPr>
          <w:rFonts w:ascii="IBM Plex Sans" w:hAnsi="IBM Plex Sans"/>
          <w:color w:val="000000" w:themeColor="text1"/>
        </w:rPr>
        <w:t>Katarina Babnik, Petra Černe Oven, Gregor Geršak, Žan Lep, Renata Marčič, Andraž Matkovič, Barbara Predan, Toma Strle</w:t>
      </w:r>
    </w:p>
    <w:p w14:paraId="1E45CCB1" w14:textId="16021EB2" w:rsidR="00AB7F0C" w:rsidRPr="00AB7F0C" w:rsidRDefault="00AB7F0C" w:rsidP="005F3649">
      <w:pPr>
        <w:rPr>
          <w:rFonts w:ascii="IBM Plex Sans" w:hAnsi="IBM Plex Sans"/>
          <w:color w:val="000000" w:themeColor="text1"/>
        </w:rPr>
      </w:pPr>
      <w:r w:rsidRPr="00AB7F0C">
        <w:rPr>
          <w:rFonts w:ascii="IBM Plex Sans" w:hAnsi="IBM Plex Sans"/>
          <w:color w:val="000000" w:themeColor="text1"/>
        </w:rPr>
        <w:t>Strokovna sodelavka za projekte ULTRA na UL ALUO: Anja Lavrič</w:t>
      </w:r>
    </w:p>
    <w:p w14:paraId="600070A8" w14:textId="56E85468" w:rsidR="005F3649" w:rsidRDefault="005F3649" w:rsidP="005F3649">
      <w:pPr>
        <w:rPr>
          <w:rFonts w:ascii="IBM Plex Sans" w:hAnsi="IBM Plex Sans"/>
        </w:rPr>
      </w:pPr>
    </w:p>
    <w:p w14:paraId="2EE8B629" w14:textId="13DAE255" w:rsidR="00194A0B" w:rsidRPr="00194A0B" w:rsidRDefault="00194A0B" w:rsidP="00194A0B">
      <w:pPr>
        <w:rPr>
          <w:rFonts w:ascii="IBM Plex Sans" w:hAnsi="IBM Plex Sans"/>
        </w:rPr>
      </w:pPr>
      <w:r w:rsidRPr="00194A0B">
        <w:rPr>
          <w:rFonts w:ascii="IBM Plex Sans" w:hAnsi="IBM Plex Sans"/>
        </w:rPr>
        <w:t xml:space="preserve">Oblikovanje: </w:t>
      </w:r>
      <w:r>
        <w:rPr>
          <w:rFonts w:ascii="IBM Plex Sans" w:hAnsi="IBM Plex Sans"/>
        </w:rPr>
        <w:t>Studio Kruh</w:t>
      </w:r>
    </w:p>
    <w:p w14:paraId="30A107AE" w14:textId="72B2A723" w:rsidR="00194A0B" w:rsidRPr="00194A0B" w:rsidRDefault="00194A0B" w:rsidP="00194A0B">
      <w:pPr>
        <w:rPr>
          <w:rFonts w:ascii="IBM Plex Sans" w:hAnsi="IBM Plex Sans"/>
        </w:rPr>
      </w:pPr>
      <w:r w:rsidRPr="00194A0B">
        <w:rPr>
          <w:rFonts w:ascii="IBM Plex Sans" w:hAnsi="IBM Plex Sans"/>
        </w:rPr>
        <w:t>Lektura:</w:t>
      </w:r>
      <w:r>
        <w:rPr>
          <w:rFonts w:ascii="IBM Plex Sans" w:hAnsi="IBM Plex Sans"/>
        </w:rPr>
        <w:t xml:space="preserve"> </w:t>
      </w:r>
      <w:r w:rsidR="00BC2005">
        <w:rPr>
          <w:rFonts w:ascii="IBM Plex Sans" w:hAnsi="IBM Plex Sans"/>
        </w:rPr>
        <w:t xml:space="preserve">Jezikovna zadruga </w:t>
      </w:r>
      <w:r>
        <w:rPr>
          <w:rFonts w:ascii="IBM Plex Sans" w:hAnsi="IBM Plex Sans"/>
        </w:rPr>
        <w:t>Soglasnik</w:t>
      </w:r>
    </w:p>
    <w:p w14:paraId="2CB06E50" w14:textId="77777777" w:rsidR="00194A0B" w:rsidRPr="00194A0B" w:rsidRDefault="00194A0B" w:rsidP="00194A0B">
      <w:pPr>
        <w:rPr>
          <w:rFonts w:ascii="IBM Plex Sans" w:hAnsi="IBM Plex Sans"/>
        </w:rPr>
      </w:pPr>
    </w:p>
    <w:p w14:paraId="0784AD36" w14:textId="77777777" w:rsidR="00194A0B" w:rsidRPr="00194A0B" w:rsidRDefault="00194A0B" w:rsidP="00194A0B">
      <w:pPr>
        <w:rPr>
          <w:rFonts w:ascii="IBM Plex Sans" w:hAnsi="IBM Plex Sans"/>
        </w:rPr>
      </w:pPr>
      <w:r w:rsidRPr="00194A0B">
        <w:rPr>
          <w:rFonts w:ascii="IBM Plex Sans" w:hAnsi="IBM Plex Sans"/>
        </w:rPr>
        <w:t>Naklada: 200 izvodov</w:t>
      </w:r>
    </w:p>
    <w:p w14:paraId="07F5A24C" w14:textId="77777777" w:rsidR="00194A0B" w:rsidRPr="00194A0B" w:rsidRDefault="00194A0B" w:rsidP="00194A0B">
      <w:pPr>
        <w:rPr>
          <w:rFonts w:ascii="IBM Plex Sans" w:hAnsi="IBM Plex Sans"/>
        </w:rPr>
      </w:pPr>
    </w:p>
    <w:p w14:paraId="4BE63768" w14:textId="77777777" w:rsidR="00194A0B" w:rsidRDefault="00194A0B" w:rsidP="00194A0B">
      <w:pPr>
        <w:rPr>
          <w:rFonts w:ascii="IBM Plex Sans" w:hAnsi="IBM Plex Sans"/>
        </w:rPr>
      </w:pPr>
      <w:r w:rsidRPr="00194A0B">
        <w:rPr>
          <w:rFonts w:ascii="IBM Plex Sans" w:hAnsi="IBM Plex Sans"/>
        </w:rPr>
        <w:t>Izdajateljica:</w:t>
      </w:r>
      <w:r>
        <w:rPr>
          <w:rFonts w:ascii="IBM Plex Sans" w:hAnsi="IBM Plex Sans"/>
        </w:rPr>
        <w:t xml:space="preserve"> </w:t>
      </w:r>
      <w:r w:rsidRPr="00194A0B">
        <w:rPr>
          <w:rFonts w:ascii="IBM Plex Sans" w:hAnsi="IBM Plex Sans"/>
        </w:rPr>
        <w:t>Akademija za likovno umetnost in oblikovanje Univerze v Ljubljani</w:t>
      </w:r>
    </w:p>
    <w:p w14:paraId="29FAFAE4" w14:textId="19BAA3B3" w:rsidR="00194A0B" w:rsidRDefault="00194A0B" w:rsidP="00194A0B">
      <w:pPr>
        <w:rPr>
          <w:rFonts w:ascii="IBM Plex Sans" w:hAnsi="IBM Plex Sans"/>
        </w:rPr>
      </w:pPr>
      <w:r w:rsidRPr="00194A0B">
        <w:rPr>
          <w:rFonts w:ascii="IBM Plex Sans" w:hAnsi="IBM Plex Sans"/>
        </w:rPr>
        <w:t>Zanjo:</w:t>
      </w:r>
      <w:r w:rsidR="00DC6BB1">
        <w:rPr>
          <w:rFonts w:ascii="IBM Plex Sans" w:hAnsi="IBM Plex Sans"/>
        </w:rPr>
        <w:t xml:space="preserve"> </w:t>
      </w:r>
      <w:r w:rsidRPr="00194A0B">
        <w:rPr>
          <w:rFonts w:ascii="IBM Plex Sans" w:hAnsi="IBM Plex Sans"/>
        </w:rPr>
        <w:t>prof. Alen Ožbolt</w:t>
      </w:r>
    </w:p>
    <w:p w14:paraId="4F4C4F9F" w14:textId="77777777" w:rsidR="00194A0B" w:rsidRDefault="00194A0B" w:rsidP="005F3649">
      <w:pPr>
        <w:rPr>
          <w:rFonts w:ascii="IBM Plex Sans" w:hAnsi="IBM Plex Sans"/>
        </w:rPr>
      </w:pPr>
    </w:p>
    <w:p w14:paraId="3909571C" w14:textId="35816867" w:rsidR="00194A0B" w:rsidRDefault="00194A0B" w:rsidP="005F3649">
      <w:pPr>
        <w:rPr>
          <w:rFonts w:ascii="IBM Plex Sans" w:hAnsi="IBM Plex Sans"/>
        </w:rPr>
      </w:pPr>
      <w:r>
        <w:rPr>
          <w:rFonts w:ascii="IBM Plex Sans" w:hAnsi="IBM Plex Sans"/>
        </w:rPr>
        <w:t>Ljubljana, december 2023</w:t>
      </w:r>
    </w:p>
    <w:p w14:paraId="0440D80E" w14:textId="77777777" w:rsidR="005F3649" w:rsidRDefault="005F3649" w:rsidP="005F3649">
      <w:pPr>
        <w:rPr>
          <w:rFonts w:ascii="IBM Plex Sans" w:hAnsi="IBM Plex Sans"/>
        </w:rPr>
      </w:pPr>
    </w:p>
    <w:p w14:paraId="52873D0E" w14:textId="354729BC" w:rsidR="005F3649" w:rsidRPr="002D4606" w:rsidRDefault="005F3649" w:rsidP="005F3649">
      <w:pPr>
        <w:rPr>
          <w:rFonts w:ascii="IBM Plex Sans" w:hAnsi="IBM Plex Sans"/>
          <w:b/>
          <w:bCs/>
          <w:i/>
          <w:iCs w:val="0"/>
        </w:rPr>
      </w:pPr>
      <w:r w:rsidRPr="002D4606">
        <w:rPr>
          <w:rFonts w:ascii="IBM Plex Sans" w:hAnsi="IBM Plex Sans"/>
          <w:b/>
          <w:bCs/>
          <w:i/>
        </w:rPr>
        <w:t xml:space="preserve">Pridružite se nam na poti </w:t>
      </w:r>
      <w:r>
        <w:rPr>
          <w:rFonts w:ascii="IBM Plex Sans" w:hAnsi="IBM Plex Sans"/>
          <w:b/>
          <w:bCs/>
          <w:i/>
        </w:rPr>
        <w:t>gradnje</w:t>
      </w:r>
      <w:r w:rsidRPr="002D4606">
        <w:rPr>
          <w:rFonts w:ascii="IBM Plex Sans" w:hAnsi="IBM Plex Sans"/>
          <w:b/>
          <w:bCs/>
          <w:i/>
        </w:rPr>
        <w:t xml:space="preserve"> trajnostne</w:t>
      </w:r>
      <w:r>
        <w:rPr>
          <w:rFonts w:ascii="IBM Plex Sans" w:hAnsi="IBM Plex Sans"/>
          <w:b/>
          <w:bCs/>
          <w:i/>
        </w:rPr>
        <w:t>ga</w:t>
      </w:r>
      <w:r w:rsidRPr="002D4606">
        <w:rPr>
          <w:rFonts w:ascii="IBM Plex Sans" w:hAnsi="IBM Plex Sans"/>
          <w:b/>
          <w:bCs/>
          <w:i/>
        </w:rPr>
        <w:t xml:space="preserve"> jutri!</w:t>
      </w:r>
    </w:p>
    <w:p w14:paraId="2726F8D1" w14:textId="4C13F75B" w:rsidR="00144CF4" w:rsidRPr="00144CF4" w:rsidRDefault="00144CF4" w:rsidP="00144CF4">
      <w:pPr>
        <w:rPr>
          <w:rFonts w:asciiTheme="minorHAnsi" w:hAnsiTheme="minorHAnsi" w:cstheme="minorHAnsi"/>
          <w:b/>
          <w:bCs/>
        </w:rPr>
      </w:pPr>
    </w:p>
    <w:sectPr w:rsidR="00144CF4" w:rsidRPr="00144CF4" w:rsidSect="005F3649">
      <w:headerReference w:type="default" r:id="rId10"/>
      <w:footerReference w:type="even" r:id="rId11"/>
      <w:footerReference w:type="default" r:id="rId12"/>
      <w:pgSz w:w="11906" w:h="16838"/>
      <w:pgMar w:top="2792" w:right="1134" w:bottom="1454" w:left="1134" w:header="299" w:footer="0" w:gutter="0"/>
      <w:paperSrc w:first="11" w:other="1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3370B" w14:textId="77777777" w:rsidR="00333621" w:rsidRDefault="00333621" w:rsidP="00517817">
      <w:r>
        <w:separator/>
      </w:r>
    </w:p>
  </w:endnote>
  <w:endnote w:type="continuationSeparator" w:id="0">
    <w:p w14:paraId="07576848" w14:textId="77777777" w:rsidR="00333621" w:rsidRDefault="00333621" w:rsidP="0051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ans">
    <w:altName w:val="Calibri"/>
    <w:panose1 w:val="00000000000000000000"/>
    <w:charset w:val="00"/>
    <w:family w:val="swiss"/>
    <w:notTrueType/>
    <w:pitch w:val="variable"/>
    <w:sig w:usb0="A00002EF" w:usb1="5000207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Neue">
    <w:altName w:val="Helvetic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E26D8" w14:textId="77777777" w:rsidR="00525900" w:rsidRDefault="0038056C" w:rsidP="002639A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5F50B24" w14:textId="77777777" w:rsidR="00525900" w:rsidRDefault="00525900" w:rsidP="006F241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C11EB" w14:textId="6C905545" w:rsidR="00525900" w:rsidRPr="00734B5B" w:rsidRDefault="0038056C" w:rsidP="00B30761">
    <w:pPr>
      <w:pStyle w:val="Noga"/>
      <w:framePr w:w="9571" w:h="826" w:hRule="exact" w:wrap="around" w:vAnchor="text" w:hAnchor="page" w:x="1186" w:y="-834"/>
      <w:jc w:val="center"/>
      <w:rPr>
        <w:rStyle w:val="tevilkastrani"/>
        <w:color w:val="808080"/>
        <w:sz w:val="18"/>
        <w:szCs w:val="18"/>
      </w:rPr>
    </w:pPr>
    <w:r w:rsidRPr="00734B5B">
      <w:rPr>
        <w:rStyle w:val="tevilkastrani"/>
        <w:color w:val="808080"/>
        <w:sz w:val="18"/>
        <w:szCs w:val="18"/>
      </w:rPr>
      <w:t xml:space="preserve">Projekt sofinancirata Republika Slovenija, Ministrstvo za </w:t>
    </w:r>
    <w:r w:rsidR="00FC1265">
      <w:rPr>
        <w:rStyle w:val="tevilkastrani"/>
        <w:color w:val="808080"/>
        <w:sz w:val="18"/>
        <w:szCs w:val="18"/>
      </w:rPr>
      <w:t>visoko šolstvo</w:t>
    </w:r>
    <w:r w:rsidRPr="00734B5B">
      <w:rPr>
        <w:rStyle w:val="tevilkastrani"/>
        <w:color w:val="808080"/>
        <w:sz w:val="18"/>
        <w:szCs w:val="18"/>
      </w:rPr>
      <w:t xml:space="preserve">, znanost in </w:t>
    </w:r>
    <w:r w:rsidR="00F168D0">
      <w:rPr>
        <w:rStyle w:val="tevilkastrani"/>
        <w:color w:val="808080"/>
        <w:sz w:val="18"/>
        <w:szCs w:val="18"/>
      </w:rPr>
      <w:t>inovacije</w:t>
    </w:r>
    <w:r w:rsidRPr="00734B5B">
      <w:rPr>
        <w:rStyle w:val="tevilkastrani"/>
        <w:color w:val="808080"/>
        <w:sz w:val="18"/>
        <w:szCs w:val="18"/>
      </w:rPr>
      <w:t xml:space="preserve"> </w:t>
    </w:r>
    <w:r w:rsidR="00BA4237">
      <w:rPr>
        <w:rStyle w:val="tevilkastrani"/>
        <w:color w:val="808080"/>
        <w:sz w:val="18"/>
        <w:szCs w:val="18"/>
      </w:rPr>
      <w:t>ter</w:t>
    </w:r>
    <w:r w:rsidRPr="00734B5B">
      <w:rPr>
        <w:rStyle w:val="tevilkastrani"/>
        <w:color w:val="808080"/>
        <w:sz w:val="18"/>
        <w:szCs w:val="18"/>
      </w:rPr>
      <w:t xml:space="preserve"> Evropska unija – NextGenerationEU.</w:t>
    </w:r>
  </w:p>
  <w:p w14:paraId="45981347" w14:textId="77777777" w:rsidR="00525900" w:rsidRPr="004E1505" w:rsidRDefault="0038056C" w:rsidP="00B30761">
    <w:pPr>
      <w:pStyle w:val="Noga"/>
      <w:framePr w:w="9571" w:h="826" w:hRule="exact" w:wrap="around" w:vAnchor="text" w:hAnchor="page" w:x="1186" w:y="-834"/>
      <w:jc w:val="right"/>
      <w:rPr>
        <w:rStyle w:val="tevilkastrani"/>
        <w:sz w:val="20"/>
        <w:szCs w:val="20"/>
      </w:rPr>
    </w:pPr>
    <w:r w:rsidRPr="004E1505">
      <w:rPr>
        <w:rStyle w:val="tevilkastrani"/>
        <w:sz w:val="20"/>
        <w:szCs w:val="20"/>
      </w:rPr>
      <w:fldChar w:fldCharType="begin"/>
    </w:r>
    <w:r w:rsidRPr="004E1505">
      <w:rPr>
        <w:rStyle w:val="tevilkastrani"/>
        <w:sz w:val="20"/>
        <w:szCs w:val="20"/>
      </w:rPr>
      <w:instrText xml:space="preserve">PAGE  </w:instrText>
    </w:r>
    <w:r w:rsidRPr="004E1505">
      <w:rPr>
        <w:rStyle w:val="tevilkastrani"/>
        <w:sz w:val="20"/>
        <w:szCs w:val="20"/>
      </w:rPr>
      <w:fldChar w:fldCharType="separate"/>
    </w:r>
    <w:r w:rsidRPr="004E1505">
      <w:rPr>
        <w:rStyle w:val="tevilkastrani"/>
        <w:noProof/>
        <w:sz w:val="20"/>
        <w:szCs w:val="20"/>
      </w:rPr>
      <w:t>1</w:t>
    </w:r>
    <w:r w:rsidRPr="004E1505">
      <w:rPr>
        <w:rStyle w:val="tevilkastrani"/>
        <w:sz w:val="20"/>
        <w:szCs w:val="20"/>
      </w:rPr>
      <w:fldChar w:fldCharType="end"/>
    </w:r>
  </w:p>
  <w:p w14:paraId="76285964" w14:textId="77777777" w:rsidR="00525900" w:rsidRDefault="00525900" w:rsidP="006F241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3182D" w14:textId="77777777" w:rsidR="00333621" w:rsidRDefault="00333621" w:rsidP="00517817">
      <w:r>
        <w:separator/>
      </w:r>
    </w:p>
  </w:footnote>
  <w:footnote w:type="continuationSeparator" w:id="0">
    <w:p w14:paraId="6D20A22A" w14:textId="77777777" w:rsidR="00333621" w:rsidRDefault="00333621" w:rsidP="00517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5CF3F" w14:textId="6BE95397" w:rsidR="00525900" w:rsidRDefault="0038056C" w:rsidP="00D7382D">
    <w:pPr>
      <w:pStyle w:val="Glava"/>
      <w:jc w:val="right"/>
      <w:rPr>
        <w:sz w:val="16"/>
        <w:szCs w:val="16"/>
      </w:rPr>
    </w:pPr>
    <w:r>
      <w:rPr>
        <w:sz w:val="16"/>
        <w:szCs w:val="16"/>
      </w:rPr>
      <w:t xml:space="preserve"> </w:t>
    </w:r>
  </w:p>
  <w:p w14:paraId="7AFC9267" w14:textId="5612417B" w:rsidR="00525900" w:rsidRDefault="00DA3FC2" w:rsidP="00D7382D">
    <w:pPr>
      <w:pStyle w:val="Glava"/>
      <w:jc w:val="right"/>
      <w:rPr>
        <w:sz w:val="16"/>
        <w:szCs w:val="16"/>
      </w:rPr>
    </w:pPr>
    <w:r>
      <w:rPr>
        <w:noProof/>
      </w:rPr>
      <w:drawing>
        <wp:anchor distT="0" distB="0" distL="114300" distR="114300" simplePos="0" relativeHeight="251660288" behindDoc="0" locked="0" layoutInCell="1" allowOverlap="1" wp14:anchorId="2009297B" wp14:editId="47D3023C">
          <wp:simplePos x="0" y="0"/>
          <wp:positionH relativeFrom="column">
            <wp:posOffset>1975485</wp:posOffset>
          </wp:positionH>
          <wp:positionV relativeFrom="paragraph">
            <wp:posOffset>55245</wp:posOffset>
          </wp:positionV>
          <wp:extent cx="951230" cy="951230"/>
          <wp:effectExtent l="0" t="0" r="1270" b="127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9768C" w14:textId="289BDBD5" w:rsidR="00525900" w:rsidRDefault="00525900" w:rsidP="00D7382D">
    <w:pPr>
      <w:pStyle w:val="Glava"/>
      <w:jc w:val="right"/>
      <w:rPr>
        <w:sz w:val="16"/>
        <w:szCs w:val="16"/>
      </w:rPr>
    </w:pPr>
  </w:p>
  <w:p w14:paraId="2295BFE3" w14:textId="4433FCBD" w:rsidR="00525900" w:rsidRDefault="00DA3FC2" w:rsidP="00D7382D">
    <w:pPr>
      <w:pStyle w:val="Glava"/>
      <w:jc w:val="right"/>
      <w:rPr>
        <w:sz w:val="16"/>
        <w:szCs w:val="16"/>
      </w:rPr>
    </w:pPr>
    <w:r>
      <w:rPr>
        <w:noProof/>
      </w:rPr>
      <w:drawing>
        <wp:anchor distT="0" distB="0" distL="114300" distR="114300" simplePos="0" relativeHeight="251661312" behindDoc="0" locked="0" layoutInCell="1" allowOverlap="1" wp14:anchorId="6A715D79" wp14:editId="085A0E17">
          <wp:simplePos x="0" y="0"/>
          <wp:positionH relativeFrom="column">
            <wp:posOffset>4661535</wp:posOffset>
          </wp:positionH>
          <wp:positionV relativeFrom="paragraph">
            <wp:posOffset>88265</wp:posOffset>
          </wp:positionV>
          <wp:extent cx="1704975" cy="509270"/>
          <wp:effectExtent l="0" t="0" r="9525" b="5080"/>
          <wp:wrapThrough wrapText="bothSides">
            <wp:wrapPolygon edited="0">
              <wp:start x="0" y="0"/>
              <wp:lineTo x="0" y="21007"/>
              <wp:lineTo x="21479" y="21007"/>
              <wp:lineTo x="21479" y="0"/>
              <wp:lineTo x="0" y="0"/>
            </wp:wrapPolygon>
          </wp:wrapThrough>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2">
                    <a:extLst>
                      <a:ext uri="{28A0092B-C50C-407E-A947-70E740481C1C}">
                        <a14:useLocalDpi xmlns:a14="http://schemas.microsoft.com/office/drawing/2010/main" val="0"/>
                      </a:ext>
                    </a:extLst>
                  </a:blip>
                  <a:stretch>
                    <a:fillRect/>
                  </a:stretch>
                </pic:blipFill>
                <pic:spPr>
                  <a:xfrm>
                    <a:off x="0" y="0"/>
                    <a:ext cx="1704975" cy="509270"/>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rPr>
      <w:drawing>
        <wp:anchor distT="0" distB="0" distL="114300" distR="114300" simplePos="0" relativeHeight="251662336" behindDoc="0" locked="0" layoutInCell="1" allowOverlap="1" wp14:anchorId="5116C08C" wp14:editId="79E77231">
          <wp:simplePos x="0" y="0"/>
          <wp:positionH relativeFrom="column">
            <wp:posOffset>3147060</wp:posOffset>
          </wp:positionH>
          <wp:positionV relativeFrom="paragraph">
            <wp:posOffset>116840</wp:posOffset>
          </wp:positionV>
          <wp:extent cx="1207770" cy="530860"/>
          <wp:effectExtent l="0" t="0" r="0" b="2540"/>
          <wp:wrapThrough wrapText="bothSides">
            <wp:wrapPolygon edited="0">
              <wp:start x="0" y="0"/>
              <wp:lineTo x="0" y="20928"/>
              <wp:lineTo x="21123" y="20928"/>
              <wp:lineTo x="21123"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3">
                    <a:extLst>
                      <a:ext uri="{28A0092B-C50C-407E-A947-70E740481C1C}">
                        <a14:useLocalDpi xmlns:a14="http://schemas.microsoft.com/office/drawing/2010/main" val="0"/>
                      </a:ext>
                    </a:extLst>
                  </a:blip>
                  <a:stretch>
                    <a:fillRect/>
                  </a:stretch>
                </pic:blipFill>
                <pic:spPr>
                  <a:xfrm>
                    <a:off x="0" y="0"/>
                    <a:ext cx="1207770" cy="530860"/>
                  </a:xfrm>
                  <a:prstGeom prst="rect">
                    <a:avLst/>
                  </a:prstGeom>
                </pic:spPr>
              </pic:pic>
            </a:graphicData>
          </a:graphic>
          <wp14:sizeRelH relativeFrom="margin">
            <wp14:pctWidth>0</wp14:pctWidth>
          </wp14:sizeRelH>
          <wp14:sizeRelV relativeFrom="margin">
            <wp14:pctHeight>0</wp14:pctHeight>
          </wp14:sizeRelV>
        </wp:anchor>
      </w:drawing>
    </w:r>
    <w:r w:rsidR="0038056C">
      <w:rPr>
        <w:sz w:val="16"/>
        <w:szCs w:val="16"/>
      </w:rPr>
      <w:t xml:space="preserve"> </w:t>
    </w:r>
  </w:p>
  <w:p w14:paraId="65EF37F0" w14:textId="1973BE59" w:rsidR="00525900" w:rsidRDefault="00474D99" w:rsidP="00B30761">
    <w:pPr>
      <w:pStyle w:val="Glava"/>
      <w:jc w:val="center"/>
      <w:rPr>
        <w:sz w:val="16"/>
        <w:szCs w:val="16"/>
      </w:rPr>
    </w:pPr>
    <w:r>
      <w:rPr>
        <w:noProof/>
        <w:sz w:val="16"/>
        <w:szCs w:val="16"/>
      </w:rPr>
      <w:drawing>
        <wp:anchor distT="0" distB="0" distL="114300" distR="114300" simplePos="0" relativeHeight="251663360" behindDoc="0" locked="0" layoutInCell="1" allowOverlap="1" wp14:anchorId="643A7747" wp14:editId="4C0B0DFB">
          <wp:simplePos x="0" y="0"/>
          <wp:positionH relativeFrom="column">
            <wp:posOffset>-280035</wp:posOffset>
          </wp:positionH>
          <wp:positionV relativeFrom="paragraph">
            <wp:posOffset>0</wp:posOffset>
          </wp:positionV>
          <wp:extent cx="2190115" cy="480695"/>
          <wp:effectExtent l="0" t="0" r="635" b="0"/>
          <wp:wrapThrough wrapText="bothSides">
            <wp:wrapPolygon edited="0">
              <wp:start x="0" y="0"/>
              <wp:lineTo x="0" y="20544"/>
              <wp:lineTo x="21418" y="20544"/>
              <wp:lineTo x="21418"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pic:cNvPicPr/>
                </pic:nvPicPr>
                <pic:blipFill>
                  <a:blip r:embed="rId4">
                    <a:extLst>
                      <a:ext uri="{28A0092B-C50C-407E-A947-70E740481C1C}">
                        <a14:useLocalDpi xmlns:a14="http://schemas.microsoft.com/office/drawing/2010/main" val="0"/>
                      </a:ext>
                    </a:extLst>
                  </a:blip>
                  <a:stretch>
                    <a:fillRect/>
                  </a:stretch>
                </pic:blipFill>
                <pic:spPr>
                  <a:xfrm>
                    <a:off x="0" y="0"/>
                    <a:ext cx="2190115" cy="480695"/>
                  </a:xfrm>
                  <a:prstGeom prst="rect">
                    <a:avLst/>
                  </a:prstGeom>
                </pic:spPr>
              </pic:pic>
            </a:graphicData>
          </a:graphic>
          <wp14:sizeRelH relativeFrom="margin">
            <wp14:pctWidth>0</wp14:pctWidth>
          </wp14:sizeRelH>
          <wp14:sizeRelV relativeFrom="margin">
            <wp14:pctHeight>0</wp14:pctHeight>
          </wp14:sizeRelV>
        </wp:anchor>
      </w:drawing>
    </w:r>
  </w:p>
  <w:p w14:paraId="2541CF2D" w14:textId="6A2CE834" w:rsidR="00525900" w:rsidRDefault="0038056C" w:rsidP="00B30761">
    <w:pPr>
      <w:pStyle w:val="Glava"/>
      <w:tabs>
        <w:tab w:val="left" w:pos="8085"/>
        <w:tab w:val="right" w:pos="9638"/>
      </w:tabs>
      <w:rPr>
        <w:sz w:val="16"/>
        <w:szCs w:val="16"/>
      </w:rPr>
    </w:pPr>
    <w:r>
      <w:rPr>
        <w:sz w:val="16"/>
        <w:szCs w:val="16"/>
      </w:rPr>
      <w:tab/>
    </w:r>
    <w:r>
      <w:rPr>
        <w:sz w:val="16"/>
        <w:szCs w:val="16"/>
      </w:rPr>
      <w:tab/>
    </w:r>
    <w:r>
      <w:rPr>
        <w:sz w:val="16"/>
        <w:szCs w:val="16"/>
      </w:rPr>
      <w:tab/>
    </w:r>
    <w:r>
      <w:rPr>
        <w:sz w:val="16"/>
        <w:szCs w:val="16"/>
      </w:rPr>
      <w:tab/>
      <w:t xml:space="preserve"> </w:t>
    </w:r>
  </w:p>
  <w:p w14:paraId="68B5B4C8" w14:textId="11F3ADCA" w:rsidR="00525900" w:rsidRDefault="00525900" w:rsidP="00D7382D">
    <w:pPr>
      <w:pStyle w:val="Glava"/>
      <w:jc w:val="right"/>
      <w:rPr>
        <w:sz w:val="16"/>
        <w:szCs w:val="16"/>
      </w:rPr>
    </w:pPr>
  </w:p>
  <w:p w14:paraId="01A3F590" w14:textId="77777777" w:rsidR="00525900" w:rsidRDefault="00525900" w:rsidP="00D7382D">
    <w:pPr>
      <w:pStyle w:val="Glava"/>
      <w:jc w:val="right"/>
      <w:rPr>
        <w:sz w:val="16"/>
        <w:szCs w:val="16"/>
      </w:rPr>
    </w:pPr>
  </w:p>
  <w:p w14:paraId="0A1039CE" w14:textId="43090CC3" w:rsidR="00525900" w:rsidRPr="00D7382D" w:rsidRDefault="00525900" w:rsidP="00D7382D">
    <w:pPr>
      <w:pStyle w:val="Glava"/>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F75EC"/>
    <w:multiLevelType w:val="hybridMultilevel"/>
    <w:tmpl w:val="62468A12"/>
    <w:lvl w:ilvl="0" w:tplc="42565D7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0E87DDE"/>
    <w:multiLevelType w:val="hybridMultilevel"/>
    <w:tmpl w:val="0344B4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D466661"/>
    <w:multiLevelType w:val="hybridMultilevel"/>
    <w:tmpl w:val="C186D09C"/>
    <w:lvl w:ilvl="0" w:tplc="3C84E3E8">
      <w:start w:val="15"/>
      <w:numFmt w:val="bullet"/>
      <w:lvlText w:val="-"/>
      <w:lvlJc w:val="left"/>
      <w:pPr>
        <w:ind w:left="720" w:hanging="360"/>
      </w:pPr>
      <w:rPr>
        <w:rFonts w:ascii="IBM Plex Sans" w:eastAsiaTheme="minorHAnsi" w:hAnsi="IBM Plex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16789C"/>
    <w:multiLevelType w:val="hybridMultilevel"/>
    <w:tmpl w:val="23D033C2"/>
    <w:lvl w:ilvl="0" w:tplc="5CB0561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54259D4"/>
    <w:multiLevelType w:val="hybridMultilevel"/>
    <w:tmpl w:val="07FA5702"/>
    <w:lvl w:ilvl="0" w:tplc="517C83BA">
      <w:start w:val="15"/>
      <w:numFmt w:val="bullet"/>
      <w:lvlText w:val="-"/>
      <w:lvlJc w:val="left"/>
      <w:pPr>
        <w:ind w:left="720" w:hanging="360"/>
      </w:pPr>
      <w:rPr>
        <w:rFonts w:ascii="IBM Plex Sans" w:eastAsia="Times New Roman" w:hAnsi="IBM Plex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2B33A9"/>
    <w:multiLevelType w:val="hybridMultilevel"/>
    <w:tmpl w:val="5DE46AEA"/>
    <w:lvl w:ilvl="0" w:tplc="B5982CD6">
      <w:numFmt w:val="bullet"/>
      <w:lvlText w:val="-"/>
      <w:lvlJc w:val="left"/>
      <w:rPr>
        <w:rFonts w:ascii="Garamond" w:eastAsia="Calibri" w:hAnsi="Garamond"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17"/>
    <w:rsid w:val="00066E47"/>
    <w:rsid w:val="000A742B"/>
    <w:rsid w:val="00144CF4"/>
    <w:rsid w:val="001640EA"/>
    <w:rsid w:val="0018738F"/>
    <w:rsid w:val="00194A0B"/>
    <w:rsid w:val="001B10BC"/>
    <w:rsid w:val="001B36FF"/>
    <w:rsid w:val="001B6607"/>
    <w:rsid w:val="001F0236"/>
    <w:rsid w:val="00214592"/>
    <w:rsid w:val="00240E28"/>
    <w:rsid w:val="00295D5D"/>
    <w:rsid w:val="002B3680"/>
    <w:rsid w:val="002E35F5"/>
    <w:rsid w:val="00316B3A"/>
    <w:rsid w:val="00326F0E"/>
    <w:rsid w:val="00333621"/>
    <w:rsid w:val="0038056C"/>
    <w:rsid w:val="003A253E"/>
    <w:rsid w:val="00411C52"/>
    <w:rsid w:val="00450BEE"/>
    <w:rsid w:val="00474D99"/>
    <w:rsid w:val="004834C4"/>
    <w:rsid w:val="00495058"/>
    <w:rsid w:val="004A17B3"/>
    <w:rsid w:val="004C36D0"/>
    <w:rsid w:val="004D0641"/>
    <w:rsid w:val="00517817"/>
    <w:rsid w:val="00525900"/>
    <w:rsid w:val="00527434"/>
    <w:rsid w:val="0053564D"/>
    <w:rsid w:val="00575686"/>
    <w:rsid w:val="00596C87"/>
    <w:rsid w:val="005B42DC"/>
    <w:rsid w:val="005F3649"/>
    <w:rsid w:val="006853C1"/>
    <w:rsid w:val="00697D3B"/>
    <w:rsid w:val="00702413"/>
    <w:rsid w:val="007062B4"/>
    <w:rsid w:val="00723FB9"/>
    <w:rsid w:val="007562C6"/>
    <w:rsid w:val="007630E1"/>
    <w:rsid w:val="00774444"/>
    <w:rsid w:val="00775E5A"/>
    <w:rsid w:val="00784237"/>
    <w:rsid w:val="007B3D91"/>
    <w:rsid w:val="008057FF"/>
    <w:rsid w:val="00836DA1"/>
    <w:rsid w:val="009127FD"/>
    <w:rsid w:val="00983053"/>
    <w:rsid w:val="009A2A9D"/>
    <w:rsid w:val="00A326DF"/>
    <w:rsid w:val="00A42883"/>
    <w:rsid w:val="00A56DBB"/>
    <w:rsid w:val="00A87471"/>
    <w:rsid w:val="00A943F5"/>
    <w:rsid w:val="00AB7F0C"/>
    <w:rsid w:val="00AE331D"/>
    <w:rsid w:val="00AE6EC5"/>
    <w:rsid w:val="00AF7419"/>
    <w:rsid w:val="00B3200C"/>
    <w:rsid w:val="00B621AC"/>
    <w:rsid w:val="00B67FD7"/>
    <w:rsid w:val="00B875F3"/>
    <w:rsid w:val="00BA4237"/>
    <w:rsid w:val="00BC2005"/>
    <w:rsid w:val="00BC5B00"/>
    <w:rsid w:val="00BE19B1"/>
    <w:rsid w:val="00C159E3"/>
    <w:rsid w:val="00D13D13"/>
    <w:rsid w:val="00D15B38"/>
    <w:rsid w:val="00D35DF3"/>
    <w:rsid w:val="00D43488"/>
    <w:rsid w:val="00DA23D7"/>
    <w:rsid w:val="00DA3FC2"/>
    <w:rsid w:val="00DC6BB1"/>
    <w:rsid w:val="00DF2718"/>
    <w:rsid w:val="00E40695"/>
    <w:rsid w:val="00F168D0"/>
    <w:rsid w:val="00FB4668"/>
    <w:rsid w:val="00FC1232"/>
    <w:rsid w:val="00FC1265"/>
    <w:rsid w:val="00FC49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D14FA"/>
  <w15:chartTrackingRefBased/>
  <w15:docId w15:val="{FA1B058F-059B-4643-905B-E78D8DF1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517817"/>
    <w:pPr>
      <w:spacing w:after="0" w:line="240" w:lineRule="auto"/>
    </w:pPr>
    <w:rPr>
      <w:rFonts w:ascii="Arial" w:eastAsia="Times New Roman" w:hAnsi="Arial" w:cs="Arial"/>
      <w:iCs/>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517817"/>
    <w:pPr>
      <w:tabs>
        <w:tab w:val="center" w:pos="4536"/>
        <w:tab w:val="right" w:pos="9072"/>
      </w:tabs>
    </w:pPr>
  </w:style>
  <w:style w:type="character" w:customStyle="1" w:styleId="NogaZnak">
    <w:name w:val="Noga Znak"/>
    <w:basedOn w:val="Privzetapisavaodstavka"/>
    <w:link w:val="Noga"/>
    <w:rsid w:val="00517817"/>
    <w:rPr>
      <w:rFonts w:ascii="Arial" w:eastAsia="Times New Roman" w:hAnsi="Arial" w:cs="Arial"/>
      <w:iCs/>
      <w:lang w:eastAsia="sl-SI"/>
    </w:rPr>
  </w:style>
  <w:style w:type="character" w:styleId="tevilkastrani">
    <w:name w:val="page number"/>
    <w:basedOn w:val="Privzetapisavaodstavka"/>
    <w:rsid w:val="00517817"/>
  </w:style>
  <w:style w:type="paragraph" w:styleId="Glava">
    <w:name w:val="header"/>
    <w:basedOn w:val="Navaden"/>
    <w:link w:val="GlavaZnak"/>
    <w:rsid w:val="00517817"/>
    <w:pPr>
      <w:tabs>
        <w:tab w:val="center" w:pos="4536"/>
        <w:tab w:val="right" w:pos="9072"/>
      </w:tabs>
    </w:pPr>
  </w:style>
  <w:style w:type="character" w:customStyle="1" w:styleId="GlavaZnak">
    <w:name w:val="Glava Znak"/>
    <w:basedOn w:val="Privzetapisavaodstavka"/>
    <w:link w:val="Glava"/>
    <w:rsid w:val="00517817"/>
    <w:rPr>
      <w:rFonts w:ascii="Arial" w:eastAsia="Times New Roman" w:hAnsi="Arial" w:cs="Arial"/>
      <w:iCs/>
      <w:lang w:eastAsia="sl-SI"/>
    </w:rPr>
  </w:style>
  <w:style w:type="paragraph" w:styleId="Sprotnaopomba-besedilo">
    <w:name w:val="footnote text"/>
    <w:basedOn w:val="Navaden"/>
    <w:link w:val="Sprotnaopomba-besediloZnak"/>
    <w:uiPriority w:val="99"/>
    <w:rsid w:val="00517817"/>
    <w:pPr>
      <w:spacing w:before="60" w:after="60" w:line="264" w:lineRule="auto"/>
    </w:pPr>
    <w:rPr>
      <w:rFonts w:ascii="Tahoma" w:hAnsi="Tahoma" w:cs="Times New Roman"/>
      <w:iCs w:val="0"/>
      <w:sz w:val="20"/>
      <w:szCs w:val="20"/>
    </w:rPr>
  </w:style>
  <w:style w:type="character" w:customStyle="1" w:styleId="Sprotnaopomba-besediloZnak">
    <w:name w:val="Sprotna opomba - besedilo Znak"/>
    <w:basedOn w:val="Privzetapisavaodstavka"/>
    <w:link w:val="Sprotnaopomba-besedilo"/>
    <w:uiPriority w:val="99"/>
    <w:rsid w:val="00517817"/>
    <w:rPr>
      <w:rFonts w:ascii="Tahoma" w:eastAsia="Times New Roman" w:hAnsi="Tahoma" w:cs="Times New Roman"/>
      <w:sz w:val="20"/>
      <w:szCs w:val="20"/>
      <w:lang w:eastAsia="sl-SI"/>
    </w:rPr>
  </w:style>
  <w:style w:type="character" w:styleId="Sprotnaopomba-sklic">
    <w:name w:val="footnote reference"/>
    <w:uiPriority w:val="99"/>
    <w:rsid w:val="00517817"/>
    <w:rPr>
      <w:vertAlign w:val="superscript"/>
    </w:rPr>
  </w:style>
  <w:style w:type="paragraph" w:styleId="Navadensplet">
    <w:name w:val="Normal (Web)"/>
    <w:basedOn w:val="Navaden"/>
    <w:uiPriority w:val="99"/>
    <w:unhideWhenUsed/>
    <w:rsid w:val="00517817"/>
    <w:pPr>
      <w:spacing w:before="100" w:beforeAutospacing="1" w:after="100" w:afterAutospacing="1"/>
    </w:pPr>
    <w:rPr>
      <w:rFonts w:ascii="Times New Roman" w:hAnsi="Times New Roman" w:cs="Times New Roman"/>
      <w:iCs w:val="0"/>
      <w:sz w:val="24"/>
      <w:szCs w:val="24"/>
      <w:lang w:val="en-GB" w:eastAsia="en-GB"/>
    </w:rPr>
  </w:style>
  <w:style w:type="character" w:styleId="Hiperpovezava">
    <w:name w:val="Hyperlink"/>
    <w:unhideWhenUsed/>
    <w:rsid w:val="00517817"/>
    <w:rPr>
      <w:color w:val="0000FF"/>
      <w:u w:val="single"/>
    </w:rPr>
  </w:style>
  <w:style w:type="character" w:customStyle="1" w:styleId="FontStyle26">
    <w:name w:val="Font Style26"/>
    <w:basedOn w:val="Privzetapisavaodstavka"/>
    <w:rsid w:val="00517817"/>
  </w:style>
  <w:style w:type="paragraph" w:styleId="Odstavekseznama">
    <w:name w:val="List Paragraph"/>
    <w:basedOn w:val="Navaden"/>
    <w:link w:val="OdstavekseznamaZnak"/>
    <w:uiPriority w:val="34"/>
    <w:qFormat/>
    <w:rsid w:val="00517817"/>
    <w:pPr>
      <w:ind w:left="720"/>
      <w:contextualSpacing/>
    </w:pPr>
    <w:rPr>
      <w:rFonts w:cs="Times New Roman"/>
      <w:iCs w:val="0"/>
      <w:szCs w:val="24"/>
    </w:rPr>
  </w:style>
  <w:style w:type="character" w:customStyle="1" w:styleId="OdstavekseznamaZnak">
    <w:name w:val="Odstavek seznama Znak"/>
    <w:link w:val="Odstavekseznama"/>
    <w:uiPriority w:val="34"/>
    <w:rsid w:val="00517817"/>
    <w:rPr>
      <w:rFonts w:ascii="Arial" w:eastAsia="Times New Roman" w:hAnsi="Arial" w:cs="Times New Roman"/>
      <w:szCs w:val="24"/>
      <w:lang w:eastAsia="sl-SI"/>
    </w:rPr>
  </w:style>
  <w:style w:type="character" w:styleId="Pripombasklic">
    <w:name w:val="annotation reference"/>
    <w:basedOn w:val="Privzetapisavaodstavka"/>
    <w:uiPriority w:val="99"/>
    <w:semiHidden/>
    <w:unhideWhenUsed/>
    <w:rsid w:val="0038056C"/>
    <w:rPr>
      <w:sz w:val="16"/>
      <w:szCs w:val="16"/>
    </w:rPr>
  </w:style>
  <w:style w:type="paragraph" w:styleId="Pripombabesedilo">
    <w:name w:val="annotation text"/>
    <w:basedOn w:val="Navaden"/>
    <w:link w:val="PripombabesediloZnak"/>
    <w:uiPriority w:val="99"/>
    <w:unhideWhenUsed/>
    <w:rsid w:val="0038056C"/>
    <w:rPr>
      <w:sz w:val="20"/>
      <w:szCs w:val="20"/>
    </w:rPr>
  </w:style>
  <w:style w:type="character" w:customStyle="1" w:styleId="PripombabesediloZnak">
    <w:name w:val="Pripomba – besedilo Znak"/>
    <w:basedOn w:val="Privzetapisavaodstavka"/>
    <w:link w:val="Pripombabesedilo"/>
    <w:uiPriority w:val="99"/>
    <w:rsid w:val="0038056C"/>
    <w:rPr>
      <w:rFonts w:ascii="Arial" w:eastAsia="Times New Roman" w:hAnsi="Arial" w:cs="Arial"/>
      <w:iCs/>
      <w:sz w:val="20"/>
      <w:szCs w:val="20"/>
      <w:lang w:eastAsia="sl-SI"/>
    </w:rPr>
  </w:style>
  <w:style w:type="paragraph" w:styleId="Zadevapripombe">
    <w:name w:val="annotation subject"/>
    <w:basedOn w:val="Pripombabesedilo"/>
    <w:next w:val="Pripombabesedilo"/>
    <w:link w:val="ZadevapripombeZnak"/>
    <w:uiPriority w:val="99"/>
    <w:semiHidden/>
    <w:unhideWhenUsed/>
    <w:rsid w:val="0038056C"/>
    <w:rPr>
      <w:b/>
      <w:bCs/>
    </w:rPr>
  </w:style>
  <w:style w:type="character" w:customStyle="1" w:styleId="ZadevapripombeZnak">
    <w:name w:val="Zadeva pripombe Znak"/>
    <w:basedOn w:val="PripombabesediloZnak"/>
    <w:link w:val="Zadevapripombe"/>
    <w:uiPriority w:val="99"/>
    <w:semiHidden/>
    <w:rsid w:val="0038056C"/>
    <w:rPr>
      <w:rFonts w:ascii="Arial" w:eastAsia="Times New Roman" w:hAnsi="Arial" w:cs="Arial"/>
      <w:b/>
      <w:bCs/>
      <w:iCs/>
      <w:sz w:val="20"/>
      <w:szCs w:val="20"/>
      <w:lang w:eastAsia="sl-SI"/>
    </w:rPr>
  </w:style>
  <w:style w:type="character" w:styleId="Nerazreenaomemba">
    <w:name w:val="Unresolved Mention"/>
    <w:basedOn w:val="Privzetapisavaodstavka"/>
    <w:uiPriority w:val="99"/>
    <w:semiHidden/>
    <w:unhideWhenUsed/>
    <w:rsid w:val="0038056C"/>
    <w:rPr>
      <w:color w:val="605E5C"/>
      <w:shd w:val="clear" w:color="auto" w:fill="E1DFDD"/>
    </w:rPr>
  </w:style>
  <w:style w:type="paragraph" w:styleId="Besedilooblaka">
    <w:name w:val="Balloon Text"/>
    <w:basedOn w:val="Navaden"/>
    <w:link w:val="BesedilooblakaZnak"/>
    <w:uiPriority w:val="99"/>
    <w:semiHidden/>
    <w:unhideWhenUsed/>
    <w:rsid w:val="00214592"/>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214592"/>
    <w:rPr>
      <w:rFonts w:ascii="Times New Roman" w:eastAsia="Times New Roman" w:hAnsi="Times New Roman" w:cs="Times New Roman"/>
      <w:iCs/>
      <w:sz w:val="18"/>
      <w:szCs w:val="18"/>
      <w:lang w:eastAsia="sl-SI"/>
    </w:rPr>
  </w:style>
  <w:style w:type="paragraph" w:styleId="Revizija">
    <w:name w:val="Revision"/>
    <w:hidden/>
    <w:uiPriority w:val="99"/>
    <w:semiHidden/>
    <w:rsid w:val="007562C6"/>
    <w:pPr>
      <w:spacing w:after="0" w:line="240" w:lineRule="auto"/>
    </w:pPr>
    <w:rPr>
      <w:rFonts w:ascii="Arial" w:eastAsia="Times New Roman" w:hAnsi="Arial" w:cs="Arial"/>
      <w:iCs/>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B89CCCCF602F4B9F5C3B3570C6979A" ma:contentTypeVersion="15" ma:contentTypeDescription="Ustvari nov dokument." ma:contentTypeScope="" ma:versionID="c40bb91b9ba027e3cd0239266218a092">
  <xsd:schema xmlns:xsd="http://www.w3.org/2001/XMLSchema" xmlns:xs="http://www.w3.org/2001/XMLSchema" xmlns:p="http://schemas.microsoft.com/office/2006/metadata/properties" xmlns:ns2="01896d0b-c14c-43ec-9611-0c55ec1d1bf3" xmlns:ns3="1b4a595e-ecbc-4aec-b8be-c7ba244bd6ff" targetNamespace="http://schemas.microsoft.com/office/2006/metadata/properties" ma:root="true" ma:fieldsID="b2ab83df7ae267b00d649d415698cc1f" ns2:_="" ns3:_="">
    <xsd:import namespace="01896d0b-c14c-43ec-9611-0c55ec1d1bf3"/>
    <xsd:import namespace="1b4a595e-ecbc-4aec-b8be-c7ba244bd6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896d0b-c14c-43ec-9611-0c55ec1d1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Oznake slike" ma:readOnly="false" ma:fieldId="{5cf76f15-5ced-4ddc-b409-7134ff3c332f}" ma:taxonomyMulti="true" ma:sspId="b5c7bf33-a257-4e00-9403-561934745116"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4a595e-ecbc-4aec-b8be-c7ba244bd6ff" elementFormDefault="qualified">
    <xsd:import namespace="http://schemas.microsoft.com/office/2006/documentManagement/types"/>
    <xsd:import namespace="http://schemas.microsoft.com/office/infopath/2007/PartnerControls"/>
    <xsd:element name="SharedWithUsers" ma:index="15"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V skupni rabi s podrobnostmi" ma:internalName="SharedWithDetails" ma:readOnly="true">
      <xsd:simpleType>
        <xsd:restriction base="dms:Note">
          <xsd:maxLength value="255"/>
        </xsd:restriction>
      </xsd:simpleType>
    </xsd:element>
    <xsd:element name="TaxCatchAll" ma:index="19" nillable="true" ma:displayName="Taxonomy Catch All Column" ma:hidden="true" ma:list="{1a899fbc-7914-437b-9ac6-93da9858519c}" ma:internalName="TaxCatchAll" ma:showField="CatchAllData" ma:web="1b4a595e-ecbc-4aec-b8be-c7ba244bd6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b4a595e-ecbc-4aec-b8be-c7ba244bd6ff" xsi:nil="true"/>
    <lcf76f155ced4ddcb4097134ff3c332f xmlns="01896d0b-c14c-43ec-9611-0c55ec1d1b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2300C2-1D10-42DC-98D1-ED17B01798C1}">
  <ds:schemaRefs>
    <ds:schemaRef ds:uri="http://schemas.microsoft.com/sharepoint/v3/contenttype/forms"/>
  </ds:schemaRefs>
</ds:datastoreItem>
</file>

<file path=customXml/itemProps2.xml><?xml version="1.0" encoding="utf-8"?>
<ds:datastoreItem xmlns:ds="http://schemas.openxmlformats.org/officeDocument/2006/customXml" ds:itemID="{B43B7849-887C-490D-9FF5-860FDA553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896d0b-c14c-43ec-9611-0c55ec1d1bf3"/>
    <ds:schemaRef ds:uri="1b4a595e-ecbc-4aec-b8be-c7ba244bd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DE716-BC28-4728-8B95-133657DB5A6B}">
  <ds:schemaRefs>
    <ds:schemaRef ds:uri="http://schemas.microsoft.com/office/2006/metadata/properties"/>
    <ds:schemaRef ds:uri="http://schemas.microsoft.com/office/infopath/2007/PartnerControls"/>
    <ds:schemaRef ds:uri="1b4a595e-ecbc-4aec-b8be-c7ba244bd6ff"/>
    <ds:schemaRef ds:uri="01896d0b-c14c-43ec-9611-0c55ec1d1bf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2351</Words>
  <Characters>13404</Characters>
  <Application>Microsoft Office Word</Application>
  <DocSecurity>0</DocSecurity>
  <Lines>111</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Rožanc, Eva</dc:creator>
  <cp:keywords/>
  <dc:description/>
  <cp:lastModifiedBy>Kolarič, Nives</cp:lastModifiedBy>
  <cp:revision>2</cp:revision>
  <dcterms:created xsi:type="dcterms:W3CDTF">2023-12-06T13:06:00Z</dcterms:created>
  <dcterms:modified xsi:type="dcterms:W3CDTF">2023-12-06T13:06:00Z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0x01010058B89CCCCF602F4B9F5C3B3570C6979A</vt:lpwstr>
  </property>
</Properties>
</file>