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59" w:rsidRDefault="00410985">
      <w:pPr>
        <w:spacing w:after="0"/>
        <w:ind w:left="912" w:right="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UNIVERZA V LJUBLJANI </w:t>
      </w:r>
    </w:p>
    <w:p w:rsidR="005C0259" w:rsidRDefault="00410985">
      <w:pPr>
        <w:spacing w:after="0"/>
        <w:ind w:left="912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FILOZOFSKA FAKULTETA </w:t>
      </w:r>
    </w:p>
    <w:p w:rsidR="005C0259" w:rsidRDefault="00410985">
      <w:pPr>
        <w:spacing w:after="0"/>
        <w:ind w:left="900"/>
      </w:pPr>
      <w:r>
        <w:rPr>
          <w:rFonts w:ascii="Times New Roman" w:eastAsia="Times New Roman" w:hAnsi="Times New Roman" w:cs="Times New Roman"/>
          <w:sz w:val="28"/>
        </w:rPr>
        <w:t xml:space="preserve">ODDELEK ZA GERMANISTIKO Z NEDERLANDISTIKO IN </w:t>
      </w:r>
    </w:p>
    <w:p w:rsidR="005C0259" w:rsidRDefault="00410985">
      <w:pPr>
        <w:spacing w:after="0"/>
        <w:ind w:left="91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SKANDINAVISTIKO 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2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ŠPELA MOLE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93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1" w:line="238" w:lineRule="auto"/>
        <w:ind w:left="1821" w:right="73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Valenz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deverbalen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Adjektive 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im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Deutschen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Englischen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5C0259" w:rsidRDefault="00410985">
      <w:pPr>
        <w:spacing w:after="0"/>
        <w:ind w:left="99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5C0259" w:rsidRDefault="00410985">
      <w:pPr>
        <w:spacing w:after="1" w:line="238" w:lineRule="auto"/>
        <w:ind w:left="1821" w:right="728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Vezljivost izglagolskih pridevnikov  v nemščini in angleščini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0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Magistrsko delo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475" w:type="dxa"/>
        <w:tblInd w:w="0" w:type="dxa"/>
        <w:tblLook w:val="04A0" w:firstRow="1" w:lastRow="0" w:firstColumn="1" w:lastColumn="0" w:noHBand="0" w:noVBand="1"/>
      </w:tblPr>
      <w:tblGrid>
        <w:gridCol w:w="4892"/>
        <w:gridCol w:w="3583"/>
      </w:tblGrid>
      <w:tr w:rsidR="005C0259">
        <w:trPr>
          <w:trHeight w:val="523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5C0259" w:rsidRDefault="0041098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0259" w:rsidRDefault="0041098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0259" w:rsidRDefault="005C0259"/>
        </w:tc>
      </w:tr>
      <w:tr w:rsidR="005C0259">
        <w:trPr>
          <w:trHeight w:val="135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410985" w:rsidRDefault="00410985">
            <w:pPr>
              <w:spacing w:line="238" w:lineRule="auto"/>
              <w:ind w:right="13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Mentorica:          </w:t>
            </w:r>
          </w:p>
          <w:p w:rsidR="005C0259" w:rsidRDefault="00410985">
            <w:pPr>
              <w:spacing w:line="238" w:lineRule="auto"/>
              <w:ind w:right="13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izr. prof. dr. Uršula Krevs Birk </w:t>
            </w:r>
          </w:p>
          <w:p w:rsidR="005C0259" w:rsidRDefault="00410985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0259" w:rsidRDefault="0041098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0259" w:rsidRDefault="00410985" w:rsidP="00410985">
            <w:r>
              <w:rPr>
                <w:rFonts w:ascii="Times New Roman" w:eastAsia="Times New Roman" w:hAnsi="Times New Roman" w:cs="Times New Roman"/>
                <w:sz w:val="24"/>
              </w:rPr>
              <w:t xml:space="preserve">Magistrski dvopredmetni študijski program druge stopnje Nemcistika </w:t>
            </w:r>
          </w:p>
        </w:tc>
      </w:tr>
    </w:tbl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0259" w:rsidRDefault="00410985">
      <w:pPr>
        <w:spacing w:after="0"/>
        <w:ind w:left="90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Ljubljana, 2014 </w:t>
      </w:r>
    </w:p>
    <w:p w:rsidR="005C0259" w:rsidRDefault="004109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C0259">
      <w:pgSz w:w="11906" w:h="16838"/>
      <w:pgMar w:top="1440" w:right="23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59"/>
    <w:rsid w:val="003E3F79"/>
    <w:rsid w:val="00410985"/>
    <w:rsid w:val="005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92FD4-E6D5-49BB-BC73-7ECF7649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Retelj</dc:creator>
  <cp:keywords/>
  <cp:lastModifiedBy>Čop, Neja</cp:lastModifiedBy>
  <cp:revision>2</cp:revision>
  <dcterms:created xsi:type="dcterms:W3CDTF">2019-03-08T11:28:00Z</dcterms:created>
  <dcterms:modified xsi:type="dcterms:W3CDTF">2019-03-08T11:28:00Z</dcterms:modified>
</cp:coreProperties>
</file>